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3165" w14:textId="77777777" w:rsidR="00152140" w:rsidRDefault="00F038AB" w:rsidP="00146869">
      <w:pPr>
        <w:widowControl/>
        <w:spacing w:line="360" w:lineRule="auto"/>
        <w:jc w:val="center"/>
        <w:rPr>
          <w:rFonts w:ascii="仿宋_GB2312" w:eastAsia="仿宋_GB2312" w:hAnsi="Arial" w:cs="Arial"/>
          <w:b/>
          <w:color w:val="232323"/>
          <w:kern w:val="0"/>
          <w:sz w:val="36"/>
          <w:szCs w:val="36"/>
        </w:rPr>
      </w:pPr>
      <w:r>
        <w:rPr>
          <w:rFonts w:ascii="仿宋_GB2312" w:eastAsia="仿宋_GB2312" w:hAnsi="Arial" w:cs="Arial" w:hint="eastAsia"/>
          <w:b/>
          <w:color w:val="232323"/>
          <w:kern w:val="0"/>
          <w:sz w:val="36"/>
          <w:szCs w:val="36"/>
        </w:rPr>
        <w:t>2018</w:t>
      </w:r>
      <w:r w:rsidR="00A21996" w:rsidRPr="00146869">
        <w:rPr>
          <w:rFonts w:ascii="仿宋_GB2312" w:eastAsia="仿宋_GB2312" w:hAnsi="Arial" w:cs="Arial" w:hint="eastAsia"/>
          <w:b/>
          <w:color w:val="232323"/>
          <w:kern w:val="0"/>
          <w:sz w:val="36"/>
          <w:szCs w:val="36"/>
        </w:rPr>
        <w:t>年经管学院国家奖学金</w:t>
      </w:r>
      <w:r w:rsidR="00152140" w:rsidRPr="00146869">
        <w:rPr>
          <w:rFonts w:ascii="仿宋_GB2312" w:eastAsia="仿宋_GB2312" w:hAnsi="Arial" w:cs="Arial" w:hint="eastAsia"/>
          <w:b/>
          <w:color w:val="232323"/>
          <w:kern w:val="0"/>
          <w:sz w:val="36"/>
          <w:szCs w:val="36"/>
        </w:rPr>
        <w:t>名额分配</w:t>
      </w:r>
      <w:r w:rsidR="00A21996" w:rsidRPr="00146869">
        <w:rPr>
          <w:rFonts w:ascii="仿宋_GB2312" w:eastAsia="仿宋_GB2312" w:hAnsi="Arial" w:cs="Arial" w:hint="eastAsia"/>
          <w:b/>
          <w:color w:val="232323"/>
          <w:kern w:val="0"/>
          <w:sz w:val="36"/>
          <w:szCs w:val="36"/>
        </w:rPr>
        <w:t>方案（试行）</w:t>
      </w:r>
    </w:p>
    <w:p w14:paraId="4348C93B" w14:textId="77777777" w:rsidR="00146869" w:rsidRPr="00146869" w:rsidRDefault="00146869" w:rsidP="00146869">
      <w:pPr>
        <w:widowControl/>
        <w:spacing w:line="360" w:lineRule="auto"/>
        <w:jc w:val="center"/>
        <w:rPr>
          <w:rFonts w:ascii="仿宋_GB2312" w:eastAsia="仿宋_GB2312" w:hAnsi="Arial" w:cs="Arial"/>
          <w:b/>
          <w:color w:val="232323"/>
          <w:kern w:val="0"/>
          <w:sz w:val="36"/>
          <w:szCs w:val="36"/>
        </w:rPr>
      </w:pPr>
    </w:p>
    <w:p w14:paraId="5A5CB898" w14:textId="77777777" w:rsidR="00A21996" w:rsidRDefault="00152140" w:rsidP="00146869">
      <w:pPr>
        <w:spacing w:line="360" w:lineRule="auto"/>
        <w:ind w:firstLineChars="200" w:firstLine="560"/>
        <w:rPr>
          <w:rFonts w:ascii="仿宋_GB2312" w:eastAsia="仿宋_GB2312" w:hAnsi="Arial" w:cs="Arial"/>
          <w:color w:val="232323"/>
          <w:kern w:val="0"/>
          <w:sz w:val="28"/>
          <w:szCs w:val="28"/>
        </w:rPr>
      </w:pPr>
      <w:r w:rsidRPr="00152140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1、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根据在校学历研究生</w:t>
      </w:r>
      <w:r w:rsid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数</w:t>
      </w:r>
      <w:r w:rsid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，学校分配给经管学院国家奖学金名额为：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博士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研究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生</w:t>
      </w:r>
      <w:r w:rsidR="00F038AB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7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人，硕士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研究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生</w:t>
      </w:r>
      <w:r w:rsidR="00F038AB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10</w:t>
      </w:r>
      <w:r w:rsidR="00A21996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人。</w:t>
      </w:r>
    </w:p>
    <w:p w14:paraId="32228918" w14:textId="77777777" w:rsidR="00A21996" w:rsidRPr="00A21996" w:rsidRDefault="00A21996" w:rsidP="00146869">
      <w:pPr>
        <w:spacing w:line="360" w:lineRule="auto"/>
        <w:ind w:firstLineChars="200" w:firstLine="560"/>
        <w:rPr>
          <w:rFonts w:ascii="仿宋_GB2312" w:eastAsia="仿宋_GB2312" w:hAnsi="Arial" w:cs="Arial"/>
          <w:color w:val="232323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2、</w:t>
      </w:r>
      <w:r w:rsidR="005C3084">
        <w:rPr>
          <w:rFonts w:ascii="仿宋_GB2312" w:eastAsia="仿宋_GB2312" w:hAnsi="Arial" w:cs="Arial"/>
          <w:color w:val="232323"/>
          <w:kern w:val="0"/>
          <w:sz w:val="28"/>
          <w:szCs w:val="28"/>
        </w:rPr>
        <w:t>以学校分配名额的</w:t>
      </w:r>
      <w:r w:rsidR="005C308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200%为基数，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根据经管学院研究生组成特点</w:t>
      </w:r>
      <w:r w:rsidR="00F83C4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以及各类在</w:t>
      </w:r>
      <w:r w:rsidR="00F83C4D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校学历研究生</w:t>
      </w:r>
      <w:r w:rsidR="00F83C4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</w:t>
      </w:r>
      <w:r w:rsidR="00F83C4D" w:rsidRP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数</w:t>
      </w:r>
      <w:r w:rsidR="00F83C4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比例，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经党政联席会讨论决定，</w:t>
      </w:r>
      <w:r w:rsidR="005C308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通过</w:t>
      </w:r>
      <w:r w:rsidR="00146869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初评</w:t>
      </w:r>
      <w:r w:rsidR="00F83C4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后可以参加公开答辩上限人数为</w:t>
      </w:r>
      <w:r w:rsidR="005C308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：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博士研究生</w:t>
      </w:r>
      <w:r w:rsidR="00F038AB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14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人、学术型硕士生</w:t>
      </w:r>
      <w:r w:rsidR="00F038AB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10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人、专业型硕士生</w:t>
      </w:r>
      <w:r w:rsidR="00F038AB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10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人</w:t>
      </w:r>
      <w:r w:rsidR="00F83C4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。</w:t>
      </w:r>
    </w:p>
    <w:p w14:paraId="71F22A71" w14:textId="77777777" w:rsidR="007F48B4" w:rsidRDefault="00146869" w:rsidP="00146869">
      <w:pPr>
        <w:spacing w:line="360" w:lineRule="auto"/>
        <w:ind w:firstLineChars="200" w:firstLine="560"/>
        <w:rPr>
          <w:rFonts w:ascii="仿宋_GB2312" w:eastAsia="仿宋_GB2312" w:hAnsi="Arial" w:cs="Arial"/>
          <w:color w:val="232323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3</w:t>
      </w:r>
      <w:r w:rsid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、</w:t>
      </w:r>
      <w:r w:rsidR="0045649D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当申请人数少于</w:t>
      </w: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公开答辩上限人数</w:t>
      </w:r>
      <w:r w:rsidR="00CC2DB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时</w:t>
      </w:r>
      <w:r w:rsidR="0045649D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，则申请人可</w:t>
      </w:r>
      <w:r w:rsidR="00CC2DB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直接参</w:t>
      </w:r>
      <w:r w:rsid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加</w:t>
      </w:r>
      <w:r w:rsidR="0045649D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公开答辩</w:t>
      </w:r>
      <w:r w:rsidR="00CC2DB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；若申请人数超过</w:t>
      </w: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公开答辩上限人数</w:t>
      </w:r>
      <w:r w:rsidR="0045649D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时，则组织</w:t>
      </w:r>
      <w:r w:rsidR="00A21996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初评</w:t>
      </w:r>
      <w:r w:rsidR="0045649D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小组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对</w:t>
      </w:r>
      <w:r w:rsidR="007F48B4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申请人材料进行审核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排序，并按照</w:t>
      </w: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公开答辩上限人数</w:t>
      </w:r>
      <w:r w:rsidR="007F48B4" w:rsidRPr="0045649D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进行核减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。</w:t>
      </w:r>
    </w:p>
    <w:p w14:paraId="72533140" w14:textId="77777777" w:rsidR="00AA1921" w:rsidRDefault="00146869" w:rsidP="00146869">
      <w:pPr>
        <w:spacing w:line="360" w:lineRule="auto"/>
        <w:ind w:firstLineChars="200" w:firstLine="560"/>
        <w:rPr>
          <w:rFonts w:ascii="仿宋_GB2312" w:eastAsia="仿宋_GB2312" w:hAnsi="Arial" w:cs="Arial"/>
          <w:color w:val="232323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4</w:t>
      </w:r>
      <w:r w:rsidR="00AA1921" w:rsidRPr="00AA192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、进入公开答辩环节的全部申请人均有资格获得国家奖学金名额</w:t>
      </w:r>
      <w:r w:rsidR="004D1B5C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，且</w:t>
      </w:r>
      <w:r w:rsidR="00AA1921" w:rsidRPr="00AA192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不再考虑不同类别申请人的比例问题，最终的名额分配按照评委的现场投票进行排序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（票数相同，按得分高低排序）</w:t>
      </w:r>
      <w:r w:rsidR="00AA1921" w:rsidRPr="00AA192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，按照</w:t>
      </w:r>
      <w:r w:rsidR="007F48B4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学校</w:t>
      </w:r>
      <w:r w:rsidR="00AA1921" w:rsidRPr="00AA1921">
        <w:rPr>
          <w:rFonts w:ascii="仿宋_GB2312" w:eastAsia="仿宋_GB2312" w:hAnsi="Arial" w:cs="Arial" w:hint="eastAsia"/>
          <w:color w:val="232323"/>
          <w:kern w:val="0"/>
          <w:sz w:val="28"/>
          <w:szCs w:val="28"/>
        </w:rPr>
        <w:t>分配名额120%进行上报。</w:t>
      </w:r>
      <w:bookmarkStart w:id="0" w:name="_GoBack"/>
      <w:bookmarkEnd w:id="0"/>
    </w:p>
    <w:sectPr w:rsidR="00AA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4441" w14:textId="77777777" w:rsidR="00452745" w:rsidRDefault="00452745" w:rsidP="00152140">
      <w:r>
        <w:separator/>
      </w:r>
    </w:p>
  </w:endnote>
  <w:endnote w:type="continuationSeparator" w:id="0">
    <w:p w14:paraId="112806E1" w14:textId="77777777" w:rsidR="00452745" w:rsidRDefault="00452745" w:rsidP="001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6AF1" w14:textId="77777777" w:rsidR="00452745" w:rsidRDefault="00452745" w:rsidP="00152140">
      <w:r>
        <w:separator/>
      </w:r>
    </w:p>
  </w:footnote>
  <w:footnote w:type="continuationSeparator" w:id="0">
    <w:p w14:paraId="2400913A" w14:textId="77777777" w:rsidR="00452745" w:rsidRDefault="00452745" w:rsidP="0015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50"/>
    <w:rsid w:val="00146869"/>
    <w:rsid w:val="00152140"/>
    <w:rsid w:val="00452745"/>
    <w:rsid w:val="0045649D"/>
    <w:rsid w:val="004D1B5C"/>
    <w:rsid w:val="005C3084"/>
    <w:rsid w:val="005E4A47"/>
    <w:rsid w:val="00706788"/>
    <w:rsid w:val="00716E50"/>
    <w:rsid w:val="007F48B4"/>
    <w:rsid w:val="00A21996"/>
    <w:rsid w:val="00A6634A"/>
    <w:rsid w:val="00AA1921"/>
    <w:rsid w:val="00BD037D"/>
    <w:rsid w:val="00CC2DB1"/>
    <w:rsid w:val="00E65AFF"/>
    <w:rsid w:val="00F038AB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8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52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521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2140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52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用户</cp:lastModifiedBy>
  <cp:revision>9</cp:revision>
  <dcterms:created xsi:type="dcterms:W3CDTF">2017-09-08T03:25:00Z</dcterms:created>
  <dcterms:modified xsi:type="dcterms:W3CDTF">2018-09-04T08:08:00Z</dcterms:modified>
</cp:coreProperties>
</file>