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14" w:rsidRPr="000E5795" w:rsidRDefault="00CF3814" w:rsidP="002E20F9">
      <w:pPr>
        <w:spacing w:line="300" w:lineRule="auto"/>
        <w:jc w:val="center"/>
        <w:rPr>
          <w:rFonts w:asciiTheme="minorEastAsia" w:eastAsiaTheme="minorEastAsia" w:hAnsiTheme="minorEastAsia"/>
          <w:b/>
          <w:bCs/>
          <w:sz w:val="44"/>
          <w:szCs w:val="44"/>
          <w:lang w:eastAsia="zh-CN"/>
        </w:rPr>
      </w:pPr>
      <w:r w:rsidRPr="000E5795">
        <w:rPr>
          <w:rFonts w:asciiTheme="minorEastAsia" w:eastAsiaTheme="minorEastAsia" w:hAnsiTheme="minorEastAsia" w:hint="eastAsia"/>
          <w:b/>
          <w:bCs/>
          <w:sz w:val="44"/>
          <w:szCs w:val="44"/>
          <w:lang w:eastAsia="zh-CN"/>
        </w:rPr>
        <w:t>201</w:t>
      </w:r>
      <w:r w:rsidR="00985FAB">
        <w:rPr>
          <w:rFonts w:asciiTheme="minorEastAsia" w:eastAsiaTheme="minorEastAsia" w:hAnsiTheme="minorEastAsia" w:hint="eastAsia"/>
          <w:b/>
          <w:bCs/>
          <w:sz w:val="44"/>
          <w:szCs w:val="44"/>
          <w:lang w:eastAsia="zh-CN"/>
        </w:rPr>
        <w:t>9</w:t>
      </w:r>
      <w:r w:rsidRPr="000E5795">
        <w:rPr>
          <w:rFonts w:asciiTheme="minorEastAsia" w:eastAsiaTheme="minorEastAsia" w:hAnsiTheme="minorEastAsia" w:hint="eastAsia"/>
          <w:b/>
          <w:bCs/>
          <w:sz w:val="44"/>
          <w:szCs w:val="44"/>
          <w:lang w:eastAsia="zh-CN"/>
        </w:rPr>
        <w:t>年</w:t>
      </w:r>
      <w:r w:rsidR="00477F81">
        <w:rPr>
          <w:rFonts w:asciiTheme="minorEastAsia" w:eastAsiaTheme="minorEastAsia" w:hAnsiTheme="minorEastAsia" w:hint="eastAsia"/>
          <w:b/>
          <w:bCs/>
          <w:sz w:val="44"/>
          <w:szCs w:val="44"/>
          <w:lang w:eastAsia="zh-CN"/>
        </w:rPr>
        <w:t>12</w:t>
      </w:r>
      <w:r w:rsidRPr="000E5795">
        <w:rPr>
          <w:rFonts w:asciiTheme="minorEastAsia" w:eastAsiaTheme="minorEastAsia" w:hAnsiTheme="minorEastAsia" w:hint="eastAsia"/>
          <w:b/>
          <w:bCs/>
          <w:sz w:val="44"/>
          <w:szCs w:val="44"/>
          <w:lang w:eastAsia="zh-CN"/>
        </w:rPr>
        <w:t>月MBA论文答辩须知</w:t>
      </w:r>
    </w:p>
    <w:p w:rsidR="00CF3814" w:rsidRPr="000E5795" w:rsidRDefault="00CF3814" w:rsidP="00CF3814">
      <w:pPr>
        <w:spacing w:line="300" w:lineRule="auto"/>
        <w:rPr>
          <w:rFonts w:asciiTheme="minorEastAsia" w:eastAsiaTheme="minorEastAsia" w:hAnsiTheme="minorEastAsia"/>
          <w:b/>
          <w:sz w:val="30"/>
          <w:szCs w:val="30"/>
          <w:lang w:eastAsia="zh-CN"/>
        </w:rPr>
      </w:pPr>
      <w:r w:rsidRPr="000E5795">
        <w:rPr>
          <w:rFonts w:asciiTheme="minorEastAsia" w:eastAsiaTheme="minorEastAsia" w:hAnsiTheme="minorEastAsia" w:hint="eastAsia"/>
          <w:b/>
          <w:bCs/>
          <w:sz w:val="30"/>
          <w:szCs w:val="30"/>
          <w:lang w:eastAsia="zh-CN"/>
        </w:rPr>
        <w:t>一，</w:t>
      </w:r>
      <w:r w:rsidRPr="000E5795">
        <w:rPr>
          <w:rFonts w:asciiTheme="minorEastAsia" w:eastAsiaTheme="minorEastAsia" w:hAnsiTheme="minorEastAsia"/>
          <w:b/>
          <w:bCs/>
          <w:sz w:val="30"/>
          <w:szCs w:val="30"/>
          <w:lang w:eastAsia="zh-CN"/>
        </w:rPr>
        <w:t>答辩信息录入说明</w:t>
      </w:r>
    </w:p>
    <w:p w:rsidR="00CF3814" w:rsidRPr="000E5795" w:rsidRDefault="00CF3814" w:rsidP="006428FC">
      <w:pPr>
        <w:spacing w:line="360" w:lineRule="auto"/>
        <w:ind w:firstLineChars="100" w:firstLine="241"/>
        <w:rPr>
          <w:rFonts w:asciiTheme="minorEastAsia" w:eastAsiaTheme="minorEastAsia" w:hAnsiTheme="minorEastAsia"/>
          <w:b/>
          <w:bCs/>
          <w:color w:val="FF0000"/>
          <w:lang w:eastAsia="zh-CN"/>
        </w:rPr>
      </w:pPr>
      <w:r w:rsidRPr="000E5795">
        <w:rPr>
          <w:rFonts w:asciiTheme="minorEastAsia" w:eastAsiaTheme="minorEastAsia" w:hAnsiTheme="minorEastAsia"/>
          <w:b/>
          <w:bCs/>
          <w:color w:val="FF0000"/>
          <w:lang w:eastAsia="zh-CN"/>
        </w:rPr>
        <w:t>请务必准确录入，相关内容必须与学位论文一致，如：论文题目、主题词等，如果由于错误录入而导致影响学位授予的，责任自负。</w:t>
      </w:r>
    </w:p>
    <w:p w:rsidR="00CF3814" w:rsidRPr="000E5795" w:rsidRDefault="00CF3814" w:rsidP="00CF3814">
      <w:pPr>
        <w:spacing w:line="360" w:lineRule="auto"/>
        <w:ind w:rightChars="-16" w:right="-38"/>
        <w:rPr>
          <w:rFonts w:asciiTheme="minorEastAsia" w:eastAsiaTheme="minorEastAsia" w:hAnsiTheme="minorEastAsia"/>
          <w:lang w:eastAsia="zh-CN"/>
        </w:rPr>
      </w:pPr>
      <w:r w:rsidRPr="000E5795">
        <w:rPr>
          <w:rFonts w:asciiTheme="minorEastAsia" w:eastAsiaTheme="minorEastAsia" w:hAnsiTheme="minorEastAsia"/>
          <w:bCs/>
          <w:lang w:eastAsia="zh-CN"/>
        </w:rPr>
        <w:t>1. 已录入信息而又不答辩者视同论文答辩不通过一次，学生应慎重考虑决定是否参加本次答辩。</w:t>
      </w:r>
    </w:p>
    <w:p w:rsidR="00102D23" w:rsidRDefault="00CF3814" w:rsidP="00CF3814">
      <w:pPr>
        <w:spacing w:line="360" w:lineRule="auto"/>
        <w:ind w:right="-34"/>
        <w:rPr>
          <w:rFonts w:asciiTheme="minorEastAsia" w:eastAsiaTheme="minorEastAsia" w:hAnsiTheme="minorEastAsia"/>
          <w:lang w:eastAsia="zh-CN"/>
        </w:rPr>
      </w:pPr>
      <w:r w:rsidRPr="000E5795">
        <w:rPr>
          <w:rFonts w:asciiTheme="minorEastAsia" w:eastAsiaTheme="minorEastAsia" w:hAnsiTheme="minorEastAsia"/>
          <w:bCs/>
          <w:lang w:eastAsia="zh-CN"/>
        </w:rPr>
        <w:t xml:space="preserve">2. </w:t>
      </w:r>
      <w:r w:rsidRPr="009756E7">
        <w:rPr>
          <w:rFonts w:asciiTheme="minorEastAsia" w:eastAsiaTheme="minorEastAsia" w:hAnsiTheme="minorEastAsia"/>
          <w:bCs/>
          <w:highlight w:val="yellow"/>
          <w:lang w:eastAsia="zh-CN"/>
        </w:rPr>
        <w:t>路径：</w:t>
      </w:r>
      <w:r w:rsidRPr="009756E7">
        <w:rPr>
          <w:rFonts w:asciiTheme="minorEastAsia" w:eastAsiaTheme="minorEastAsia" w:hAnsiTheme="minorEastAsia"/>
          <w:highlight w:val="yellow"/>
          <w:lang w:eastAsia="zh-CN"/>
        </w:rPr>
        <w:t>登陆</w:t>
      </w:r>
      <w:r w:rsidR="002E24FC" w:rsidRPr="009756E7">
        <w:rPr>
          <w:rFonts w:asciiTheme="minorEastAsia" w:eastAsiaTheme="minorEastAsia" w:hAnsiTheme="minorEastAsia" w:hint="eastAsia"/>
          <w:highlight w:val="yellow"/>
          <w:lang w:eastAsia="zh-CN"/>
        </w:rPr>
        <w:t>北航研究生教育信息管理系统</w:t>
      </w:r>
      <w:r w:rsidRPr="009756E7">
        <w:rPr>
          <w:rFonts w:asciiTheme="minorEastAsia" w:eastAsiaTheme="minorEastAsia" w:hAnsiTheme="minorEastAsia"/>
          <w:highlight w:val="yellow"/>
          <w:lang w:eastAsia="zh-CN"/>
        </w:rPr>
        <w:t>（同开题中检登录的系统）→输入用户名(初始用户名默认为本人学号) 及密码（初始密码默认为本人</w:t>
      </w:r>
      <w:r w:rsidR="00003C47">
        <w:rPr>
          <w:rFonts w:asciiTheme="minorEastAsia" w:eastAsiaTheme="minorEastAsia" w:hAnsiTheme="minorEastAsia" w:hint="eastAsia"/>
          <w:highlight w:val="yellow"/>
          <w:lang w:eastAsia="zh-CN"/>
        </w:rPr>
        <w:t>出生年月日</w:t>
      </w:r>
      <w:r w:rsidRPr="009756E7">
        <w:rPr>
          <w:rFonts w:asciiTheme="minorEastAsia" w:eastAsiaTheme="minorEastAsia" w:hAnsiTheme="minorEastAsia"/>
          <w:highlight w:val="yellow"/>
          <w:lang w:eastAsia="zh-CN"/>
        </w:rPr>
        <w:t>）→学位信息管理→学位信息录入→基本资料录入→申请表打印。</w:t>
      </w:r>
    </w:p>
    <w:p w:rsidR="00A4555A" w:rsidRPr="00A4555A" w:rsidRDefault="00A4555A" w:rsidP="00CF3814">
      <w:pPr>
        <w:spacing w:line="360" w:lineRule="auto"/>
        <w:ind w:right="-34"/>
        <w:rPr>
          <w:rFonts w:asciiTheme="minorEastAsia" w:eastAsiaTheme="minorEastAsia" w:hAnsiTheme="minorEastAsia"/>
          <w:b/>
          <w:color w:val="FF0000"/>
          <w:lang w:eastAsia="zh-CN"/>
        </w:rPr>
      </w:pPr>
      <w:r w:rsidRPr="00A4555A">
        <w:rPr>
          <w:rFonts w:asciiTheme="minorEastAsia" w:eastAsiaTheme="minorEastAsia" w:hAnsiTheme="minorEastAsia" w:hint="eastAsia"/>
          <w:b/>
          <w:color w:val="FF0000"/>
          <w:highlight w:val="cyan"/>
          <w:lang w:eastAsia="zh-CN"/>
        </w:rPr>
        <w:t>注意：如系统中的论文题目与提交的论文题目不一致，务必告知教务老师询问处理办法。</w:t>
      </w:r>
    </w:p>
    <w:p w:rsidR="00CF3814" w:rsidRPr="000E5795" w:rsidRDefault="00CF3814" w:rsidP="00CF3814">
      <w:pPr>
        <w:spacing w:line="360" w:lineRule="auto"/>
        <w:ind w:right="-34"/>
        <w:rPr>
          <w:rFonts w:asciiTheme="minorEastAsia" w:eastAsiaTheme="minorEastAsia" w:hAnsiTheme="minorEastAsia"/>
          <w:lang w:eastAsia="zh-CN"/>
        </w:rPr>
      </w:pPr>
      <w:r w:rsidRPr="000E5795">
        <w:rPr>
          <w:rFonts w:asciiTheme="minorEastAsia" w:eastAsiaTheme="minorEastAsia" w:hAnsiTheme="minorEastAsia" w:hint="eastAsia"/>
        </w:rPr>
        <w:t>3</w:t>
      </w:r>
      <w:r w:rsidRPr="000E5795">
        <w:rPr>
          <w:rFonts w:asciiTheme="minorEastAsia" w:eastAsiaTheme="minorEastAsia" w:hAnsiTheme="minorEastAsia"/>
        </w:rPr>
        <w:t>. 注意事项：</w:t>
      </w:r>
    </w:p>
    <w:p w:rsidR="00CF3814" w:rsidRPr="006428FC" w:rsidRDefault="00CF3814" w:rsidP="006428FC">
      <w:pPr>
        <w:pStyle w:val="a7"/>
        <w:numPr>
          <w:ilvl w:val="0"/>
          <w:numId w:val="9"/>
        </w:numPr>
        <w:spacing w:line="360" w:lineRule="auto"/>
        <w:ind w:right="-34" w:firstLineChars="0"/>
        <w:rPr>
          <w:rFonts w:asciiTheme="minorEastAsia" w:eastAsiaTheme="minorEastAsia" w:hAnsiTheme="minorEastAsia"/>
          <w:lang w:eastAsia="zh-CN"/>
        </w:rPr>
      </w:pPr>
      <w:r w:rsidRPr="006428FC">
        <w:rPr>
          <w:rFonts w:asciiTheme="minorEastAsia" w:eastAsiaTheme="minorEastAsia" w:hAnsiTheme="minorEastAsia"/>
          <w:lang w:eastAsia="zh-CN"/>
        </w:rPr>
        <w:t>录入籍贯一栏时务必填写至县市一级，例如：湖南省长沙市。</w:t>
      </w:r>
    </w:p>
    <w:p w:rsidR="00CF3814" w:rsidRPr="006428FC" w:rsidRDefault="00CF3814" w:rsidP="006428FC">
      <w:pPr>
        <w:pStyle w:val="a7"/>
        <w:numPr>
          <w:ilvl w:val="0"/>
          <w:numId w:val="9"/>
        </w:numPr>
        <w:spacing w:line="360" w:lineRule="auto"/>
        <w:ind w:right="-34" w:firstLineChars="0"/>
        <w:rPr>
          <w:rFonts w:asciiTheme="minorEastAsia" w:eastAsiaTheme="minorEastAsia" w:hAnsiTheme="minorEastAsia"/>
          <w:lang w:eastAsia="zh-CN"/>
        </w:rPr>
      </w:pPr>
      <w:r w:rsidRPr="006428FC">
        <w:rPr>
          <w:rFonts w:asciiTheme="minorEastAsia" w:eastAsiaTheme="minorEastAsia" w:hAnsiTheme="minorEastAsia"/>
          <w:lang w:eastAsia="zh-CN"/>
        </w:rPr>
        <w:t>专科毕业的学生不用填写获学士学位相关信息。</w:t>
      </w:r>
    </w:p>
    <w:p w:rsidR="00CF3814" w:rsidRPr="006428FC" w:rsidRDefault="00CF3814" w:rsidP="006428FC">
      <w:pPr>
        <w:pStyle w:val="a7"/>
        <w:numPr>
          <w:ilvl w:val="0"/>
          <w:numId w:val="9"/>
        </w:numPr>
        <w:spacing w:line="360" w:lineRule="auto"/>
        <w:ind w:right="-34" w:firstLineChars="0"/>
        <w:rPr>
          <w:rFonts w:asciiTheme="minorEastAsia" w:eastAsiaTheme="minorEastAsia" w:hAnsiTheme="minorEastAsia"/>
          <w:lang w:eastAsia="zh-CN"/>
        </w:rPr>
      </w:pPr>
      <w:r w:rsidRPr="006428FC">
        <w:rPr>
          <w:rFonts w:asciiTheme="minorEastAsia" w:eastAsiaTheme="minorEastAsia" w:hAnsiTheme="minorEastAsia"/>
          <w:lang w:eastAsia="zh-CN"/>
        </w:rPr>
        <w:t>“分配单位类别”选项，在职的学生：选择本人现在单位的类别；脱产的学生：选择本人已签的单位或正在落实的单位的类别。</w:t>
      </w:r>
    </w:p>
    <w:p w:rsidR="00CF3814" w:rsidRPr="006428FC" w:rsidRDefault="00CF3814" w:rsidP="006428FC">
      <w:pPr>
        <w:pStyle w:val="a7"/>
        <w:numPr>
          <w:ilvl w:val="0"/>
          <w:numId w:val="9"/>
        </w:numPr>
        <w:spacing w:line="360" w:lineRule="auto"/>
        <w:ind w:right="-34" w:firstLineChars="0"/>
        <w:rPr>
          <w:rFonts w:asciiTheme="minorEastAsia" w:eastAsiaTheme="minorEastAsia" w:hAnsiTheme="minorEastAsia"/>
          <w:lang w:eastAsia="zh-CN"/>
        </w:rPr>
      </w:pPr>
      <w:r w:rsidRPr="006428FC">
        <w:rPr>
          <w:rFonts w:asciiTheme="minorEastAsia" w:eastAsiaTheme="minorEastAsia" w:hAnsiTheme="minorEastAsia"/>
          <w:lang w:eastAsia="zh-CN"/>
        </w:rPr>
        <w:t>答辩日期统一填写为</w:t>
      </w:r>
      <w:r w:rsidRPr="006428FC">
        <w:rPr>
          <w:rFonts w:asciiTheme="minorEastAsia" w:eastAsiaTheme="minorEastAsia" w:hAnsiTheme="minorEastAsia"/>
          <w:b/>
          <w:lang w:eastAsia="zh-CN"/>
        </w:rPr>
        <w:t>201</w:t>
      </w:r>
      <w:r w:rsidR="00985FAB">
        <w:rPr>
          <w:rFonts w:asciiTheme="minorEastAsia" w:eastAsiaTheme="minorEastAsia" w:hAnsiTheme="minorEastAsia" w:hint="eastAsia"/>
          <w:b/>
          <w:lang w:eastAsia="zh-CN"/>
        </w:rPr>
        <w:t>9</w:t>
      </w:r>
      <w:r w:rsidRPr="006428FC">
        <w:rPr>
          <w:rFonts w:asciiTheme="minorEastAsia" w:eastAsiaTheme="minorEastAsia" w:hAnsiTheme="minorEastAsia"/>
          <w:b/>
          <w:lang w:eastAsia="zh-CN"/>
        </w:rPr>
        <w:t>年</w:t>
      </w:r>
      <w:r w:rsidR="00B1746B">
        <w:rPr>
          <w:rFonts w:asciiTheme="minorEastAsia" w:eastAsiaTheme="minorEastAsia" w:hAnsiTheme="minorEastAsia" w:hint="eastAsia"/>
          <w:b/>
          <w:lang w:eastAsia="zh-CN"/>
        </w:rPr>
        <w:t>12</w:t>
      </w:r>
      <w:r w:rsidRPr="006428FC">
        <w:rPr>
          <w:rFonts w:asciiTheme="minorEastAsia" w:eastAsiaTheme="minorEastAsia" w:hAnsiTheme="minorEastAsia"/>
          <w:b/>
          <w:lang w:eastAsia="zh-CN"/>
        </w:rPr>
        <w:t>月</w:t>
      </w:r>
      <w:r w:rsidR="00B1746B">
        <w:rPr>
          <w:rFonts w:asciiTheme="minorEastAsia" w:eastAsiaTheme="minorEastAsia" w:hAnsiTheme="minorEastAsia" w:hint="eastAsia"/>
          <w:b/>
          <w:lang w:eastAsia="zh-CN"/>
        </w:rPr>
        <w:t>9</w:t>
      </w:r>
      <w:r w:rsidRPr="006428FC">
        <w:rPr>
          <w:rFonts w:asciiTheme="minorEastAsia" w:eastAsiaTheme="minorEastAsia" w:hAnsiTheme="minorEastAsia"/>
          <w:b/>
          <w:lang w:eastAsia="zh-CN"/>
        </w:rPr>
        <w:t>日</w:t>
      </w:r>
      <w:r w:rsidRPr="006428FC">
        <w:rPr>
          <w:rFonts w:asciiTheme="minorEastAsia" w:eastAsiaTheme="minorEastAsia" w:hAnsiTheme="minorEastAsia" w:hint="eastAsia"/>
          <w:lang w:eastAsia="zh-CN"/>
        </w:rPr>
        <w:t>。</w:t>
      </w:r>
    </w:p>
    <w:p w:rsidR="00CF3814" w:rsidRPr="006428FC" w:rsidRDefault="00CF3814" w:rsidP="006428FC">
      <w:pPr>
        <w:pStyle w:val="a7"/>
        <w:numPr>
          <w:ilvl w:val="0"/>
          <w:numId w:val="9"/>
        </w:numPr>
        <w:spacing w:line="360" w:lineRule="auto"/>
        <w:ind w:right="-34" w:firstLineChars="0"/>
        <w:rPr>
          <w:rFonts w:asciiTheme="minorEastAsia" w:eastAsiaTheme="minorEastAsia" w:hAnsiTheme="minorEastAsia"/>
          <w:lang w:eastAsia="zh-CN"/>
        </w:rPr>
      </w:pPr>
      <w:r w:rsidRPr="006428FC">
        <w:rPr>
          <w:rFonts w:asciiTheme="minorEastAsia" w:eastAsiaTheme="minorEastAsia" w:hAnsiTheme="minorEastAsia"/>
          <w:lang w:eastAsia="zh-CN"/>
        </w:rPr>
        <w:t>中文和英文主题词必须是</w:t>
      </w:r>
      <w:r w:rsidRPr="006428FC">
        <w:rPr>
          <w:rFonts w:asciiTheme="minorEastAsia" w:eastAsiaTheme="minorEastAsia" w:hAnsiTheme="minorEastAsia"/>
          <w:b/>
          <w:lang w:eastAsia="zh-CN"/>
        </w:rPr>
        <w:t>3-8个</w:t>
      </w:r>
      <w:r w:rsidRPr="006428FC">
        <w:rPr>
          <w:rFonts w:asciiTheme="minorEastAsia" w:eastAsiaTheme="minorEastAsia" w:hAnsiTheme="minorEastAsia"/>
          <w:lang w:eastAsia="zh-CN"/>
        </w:rPr>
        <w:t>，各主题词之间必须用“，”隔开。</w:t>
      </w:r>
    </w:p>
    <w:p w:rsidR="00CF3814" w:rsidRPr="006428FC" w:rsidRDefault="00CF3814" w:rsidP="006428FC">
      <w:pPr>
        <w:pStyle w:val="a7"/>
        <w:numPr>
          <w:ilvl w:val="0"/>
          <w:numId w:val="9"/>
        </w:numPr>
        <w:spacing w:line="360" w:lineRule="auto"/>
        <w:ind w:right="-34" w:firstLineChars="0"/>
        <w:rPr>
          <w:rFonts w:asciiTheme="minorEastAsia" w:eastAsiaTheme="minorEastAsia" w:hAnsiTheme="minorEastAsia"/>
          <w:lang w:eastAsia="zh-CN"/>
        </w:rPr>
      </w:pPr>
      <w:r w:rsidRPr="006428FC">
        <w:rPr>
          <w:rFonts w:asciiTheme="minorEastAsia" w:eastAsiaTheme="minorEastAsia" w:hAnsiTheme="minorEastAsia"/>
          <w:lang w:eastAsia="zh-CN"/>
        </w:rPr>
        <w:t>“论文类型”和“论文选题来源”如果自己不确定请询问自己的导师。</w:t>
      </w:r>
    </w:p>
    <w:p w:rsidR="00CF3814" w:rsidRPr="006428FC" w:rsidRDefault="00CF3814" w:rsidP="006428FC">
      <w:pPr>
        <w:pStyle w:val="a7"/>
        <w:numPr>
          <w:ilvl w:val="0"/>
          <w:numId w:val="9"/>
        </w:numPr>
        <w:tabs>
          <w:tab w:val="left" w:pos="5832"/>
        </w:tabs>
        <w:spacing w:line="360" w:lineRule="auto"/>
        <w:ind w:right="-34" w:firstLineChars="0"/>
        <w:rPr>
          <w:rFonts w:asciiTheme="minorEastAsia" w:eastAsiaTheme="minorEastAsia" w:hAnsiTheme="minorEastAsia"/>
          <w:lang w:eastAsia="zh-CN"/>
        </w:rPr>
      </w:pPr>
      <w:r w:rsidRPr="006428FC">
        <w:rPr>
          <w:rFonts w:asciiTheme="minorEastAsia" w:eastAsiaTheme="minorEastAsia" w:hAnsiTheme="minorEastAsia"/>
          <w:lang w:eastAsia="zh-CN"/>
        </w:rPr>
        <w:t>“论文终止日期”必须填写在答辩日期前。</w:t>
      </w:r>
      <w:r w:rsidR="006428FC" w:rsidRPr="006428FC">
        <w:rPr>
          <w:rFonts w:asciiTheme="minorEastAsia" w:eastAsiaTheme="minorEastAsia" w:hAnsiTheme="minorEastAsia"/>
          <w:lang w:eastAsia="zh-CN"/>
        </w:rPr>
        <w:tab/>
      </w:r>
    </w:p>
    <w:p w:rsidR="00CF3814" w:rsidRPr="000E5795" w:rsidRDefault="00CF3814" w:rsidP="00CF3814">
      <w:pPr>
        <w:spacing w:line="360" w:lineRule="auto"/>
        <w:rPr>
          <w:rFonts w:asciiTheme="minorEastAsia" w:eastAsiaTheme="minorEastAsia" w:hAnsiTheme="minorEastAsia"/>
          <w:b/>
          <w:bCs/>
          <w:sz w:val="30"/>
          <w:szCs w:val="30"/>
          <w:lang w:eastAsia="zh-CN"/>
        </w:rPr>
      </w:pPr>
      <w:r w:rsidRPr="000E5795">
        <w:rPr>
          <w:rFonts w:asciiTheme="minorEastAsia" w:eastAsiaTheme="minorEastAsia" w:hAnsiTheme="minorEastAsia" w:hint="eastAsia"/>
          <w:b/>
          <w:bCs/>
          <w:sz w:val="30"/>
          <w:szCs w:val="30"/>
          <w:lang w:eastAsia="zh-CN"/>
        </w:rPr>
        <w:t>二</w:t>
      </w:r>
      <w:r w:rsidR="00B11262" w:rsidRPr="000E5795">
        <w:rPr>
          <w:rFonts w:asciiTheme="minorEastAsia" w:eastAsiaTheme="minorEastAsia" w:hAnsiTheme="minorEastAsia" w:hint="eastAsia"/>
          <w:b/>
          <w:bCs/>
          <w:sz w:val="30"/>
          <w:szCs w:val="30"/>
          <w:lang w:eastAsia="zh-CN"/>
        </w:rPr>
        <w:t>，</w:t>
      </w:r>
      <w:r w:rsidRPr="000E5795">
        <w:rPr>
          <w:rFonts w:asciiTheme="minorEastAsia" w:eastAsiaTheme="minorEastAsia" w:hAnsiTheme="minorEastAsia"/>
          <w:b/>
          <w:bCs/>
          <w:sz w:val="30"/>
          <w:szCs w:val="30"/>
          <w:lang w:eastAsia="zh-CN"/>
        </w:rPr>
        <w:t>《学位审批材料》填写说明</w:t>
      </w:r>
    </w:p>
    <w:p w:rsidR="00CF3814" w:rsidRPr="000E5795" w:rsidRDefault="00CF3814" w:rsidP="00CF3814">
      <w:pPr>
        <w:spacing w:line="360" w:lineRule="auto"/>
        <w:rPr>
          <w:rFonts w:asciiTheme="minorEastAsia" w:eastAsiaTheme="minorEastAsia" w:hAnsiTheme="minorEastAsia"/>
          <w:lang w:eastAsia="zh-CN"/>
        </w:rPr>
      </w:pPr>
      <w:r w:rsidRPr="000E5795">
        <w:rPr>
          <w:rFonts w:asciiTheme="minorEastAsia" w:eastAsiaTheme="minorEastAsia" w:hAnsiTheme="minorEastAsia"/>
          <w:lang w:eastAsia="zh-CN"/>
        </w:rPr>
        <w:t>1. 封面填写：院(系)：写全称即</w:t>
      </w:r>
      <w:r w:rsidRPr="000E5795">
        <w:rPr>
          <w:rFonts w:asciiTheme="minorEastAsia" w:eastAsiaTheme="minorEastAsia" w:hAnsiTheme="minorEastAsia"/>
          <w:u w:val="single"/>
          <w:lang w:eastAsia="zh-CN"/>
        </w:rPr>
        <w:t xml:space="preserve"> 经济管理学院</w:t>
      </w:r>
      <w:r w:rsidRPr="000E5795">
        <w:rPr>
          <w:rFonts w:asciiTheme="minorEastAsia" w:eastAsiaTheme="minorEastAsia" w:hAnsiTheme="minorEastAsia"/>
          <w:lang w:eastAsia="zh-CN"/>
        </w:rPr>
        <w:t xml:space="preserve"> </w:t>
      </w:r>
    </w:p>
    <w:p w:rsidR="00CF3814" w:rsidRPr="000E5795" w:rsidRDefault="000E5795" w:rsidP="00CF3814">
      <w:pPr>
        <w:spacing w:line="360" w:lineRule="auto"/>
        <w:ind w:firstLineChars="200" w:firstLine="480"/>
        <w:rPr>
          <w:rFonts w:asciiTheme="minorEastAsia" w:eastAsiaTheme="minorEastAsia" w:hAnsiTheme="minorEastAsia"/>
          <w:lang w:eastAsia="zh-CN"/>
        </w:rPr>
      </w:pPr>
      <w:r>
        <w:rPr>
          <w:rFonts w:asciiTheme="minorEastAsia" w:eastAsiaTheme="minorEastAsia" w:hAnsiTheme="minorEastAsia"/>
          <w:lang w:eastAsia="zh-CN"/>
        </w:rPr>
        <w:t xml:space="preserve">        </w:t>
      </w:r>
      <w:r w:rsidR="00CF3814" w:rsidRPr="000E5795">
        <w:rPr>
          <w:rFonts w:asciiTheme="minorEastAsia" w:eastAsiaTheme="minorEastAsia" w:hAnsiTheme="minorEastAsia"/>
          <w:lang w:eastAsia="zh-CN"/>
        </w:rPr>
        <w:t xml:space="preserve"> MBA学科专业代码：125100</w:t>
      </w:r>
    </w:p>
    <w:p w:rsidR="00CF3814" w:rsidRPr="000E5795" w:rsidRDefault="00CF3814" w:rsidP="000E5795">
      <w:pPr>
        <w:spacing w:line="360" w:lineRule="auto"/>
        <w:ind w:firstLineChars="650" w:firstLine="1560"/>
        <w:rPr>
          <w:rFonts w:asciiTheme="minorEastAsia" w:eastAsiaTheme="minorEastAsia" w:hAnsiTheme="minorEastAsia"/>
          <w:u w:val="single"/>
          <w:lang w:eastAsia="zh-CN"/>
        </w:rPr>
      </w:pPr>
      <w:r w:rsidRPr="000E5795">
        <w:rPr>
          <w:rFonts w:asciiTheme="minorEastAsia" w:eastAsiaTheme="minorEastAsia" w:hAnsiTheme="minorEastAsia"/>
          <w:lang w:eastAsia="zh-CN"/>
        </w:rPr>
        <w:t>专业名称：</w:t>
      </w:r>
      <w:r w:rsidRPr="000E5795">
        <w:rPr>
          <w:rFonts w:asciiTheme="minorEastAsia" w:eastAsiaTheme="minorEastAsia" w:hAnsiTheme="minorEastAsia"/>
          <w:u w:val="single"/>
          <w:lang w:eastAsia="zh-CN"/>
        </w:rPr>
        <w:t>工商管理</w:t>
      </w:r>
    </w:p>
    <w:p w:rsidR="00CF3814" w:rsidRPr="000E5795" w:rsidRDefault="000E5795" w:rsidP="00CF3814">
      <w:pPr>
        <w:spacing w:line="360" w:lineRule="auto"/>
        <w:ind w:firstLineChars="150" w:firstLine="360"/>
        <w:rPr>
          <w:rFonts w:asciiTheme="minorEastAsia" w:eastAsiaTheme="minorEastAsia" w:hAnsiTheme="minorEastAsia"/>
          <w:lang w:eastAsia="zh-CN"/>
        </w:rPr>
      </w:pPr>
      <w:r>
        <w:rPr>
          <w:rFonts w:asciiTheme="minorEastAsia" w:eastAsiaTheme="minorEastAsia" w:hAnsiTheme="minorEastAsia"/>
          <w:lang w:eastAsia="zh-CN"/>
        </w:rPr>
        <w:t xml:space="preserve">          </w:t>
      </w:r>
      <w:r w:rsidR="00CF3814" w:rsidRPr="000E5795">
        <w:rPr>
          <w:rFonts w:asciiTheme="minorEastAsia" w:eastAsiaTheme="minorEastAsia" w:hAnsiTheme="minorEastAsia"/>
          <w:lang w:eastAsia="zh-CN"/>
        </w:rPr>
        <w:t>落款日期：</w:t>
      </w:r>
      <w:r w:rsidR="00CF3814" w:rsidRPr="000E5795">
        <w:rPr>
          <w:rFonts w:asciiTheme="minorEastAsia" w:eastAsiaTheme="minorEastAsia" w:hAnsiTheme="minorEastAsia" w:hint="eastAsia"/>
          <w:lang w:eastAsia="zh-CN"/>
        </w:rPr>
        <w:t>二0</w:t>
      </w:r>
      <w:r w:rsidR="001C4ECD">
        <w:rPr>
          <w:rFonts w:asciiTheme="minorEastAsia" w:eastAsiaTheme="minorEastAsia" w:hAnsiTheme="minorEastAsia" w:hint="eastAsia"/>
          <w:lang w:eastAsia="zh-CN"/>
        </w:rPr>
        <w:t>一</w:t>
      </w:r>
      <w:r w:rsidR="00985FAB">
        <w:rPr>
          <w:rFonts w:asciiTheme="minorEastAsia" w:eastAsiaTheme="minorEastAsia" w:hAnsiTheme="minorEastAsia" w:hint="eastAsia"/>
          <w:lang w:eastAsia="zh-CN"/>
        </w:rPr>
        <w:t>九</w:t>
      </w:r>
      <w:r w:rsidR="001C4ECD">
        <w:rPr>
          <w:rFonts w:asciiTheme="minorEastAsia" w:eastAsiaTheme="minorEastAsia" w:hAnsiTheme="minorEastAsia" w:hint="eastAsia"/>
          <w:lang w:eastAsia="zh-CN"/>
        </w:rPr>
        <w:t>年</w:t>
      </w:r>
      <w:r w:rsidR="00B1746B">
        <w:rPr>
          <w:rFonts w:asciiTheme="minorEastAsia" w:eastAsiaTheme="minorEastAsia" w:hAnsiTheme="minorEastAsia" w:hint="eastAsia"/>
          <w:lang w:eastAsia="zh-CN"/>
        </w:rPr>
        <w:t>十一</w:t>
      </w:r>
      <w:r w:rsidR="000279A9">
        <w:rPr>
          <w:rFonts w:asciiTheme="minorEastAsia" w:eastAsiaTheme="minorEastAsia" w:hAnsiTheme="minorEastAsia" w:hint="eastAsia"/>
          <w:lang w:eastAsia="zh-CN"/>
        </w:rPr>
        <w:t>月</w:t>
      </w:r>
      <w:r w:rsidR="00B1746B">
        <w:rPr>
          <w:rFonts w:asciiTheme="minorEastAsia" w:eastAsiaTheme="minorEastAsia" w:hAnsiTheme="minorEastAsia" w:hint="eastAsia"/>
          <w:lang w:eastAsia="zh-CN"/>
        </w:rPr>
        <w:t>四</w:t>
      </w:r>
      <w:r w:rsidR="00CF3814" w:rsidRPr="000E5795">
        <w:rPr>
          <w:rFonts w:asciiTheme="minorEastAsia" w:eastAsiaTheme="minorEastAsia" w:hAnsiTheme="minorEastAsia" w:hint="eastAsia"/>
          <w:lang w:eastAsia="zh-CN"/>
        </w:rPr>
        <w:t>日</w:t>
      </w:r>
    </w:p>
    <w:p w:rsidR="00CF3814" w:rsidRPr="000E5795" w:rsidRDefault="00CF3814" w:rsidP="00CF3814">
      <w:pPr>
        <w:tabs>
          <w:tab w:val="num" w:pos="900"/>
        </w:tabs>
        <w:spacing w:line="360" w:lineRule="auto"/>
        <w:rPr>
          <w:rFonts w:asciiTheme="minorEastAsia" w:eastAsiaTheme="minorEastAsia" w:hAnsiTheme="minorEastAsia"/>
          <w:lang w:eastAsia="zh-CN"/>
        </w:rPr>
      </w:pPr>
      <w:r w:rsidRPr="000E5795">
        <w:rPr>
          <w:rFonts w:asciiTheme="minorEastAsia" w:eastAsiaTheme="minorEastAsia" w:hAnsiTheme="minorEastAsia"/>
          <w:lang w:eastAsia="zh-CN"/>
        </w:rPr>
        <w:t>2. 请填写《材料》中其它各页的抬头部分（即研究生姓名、研究生学号、论文题目、院（系）、专业名称、指导教师姓名等</w:t>
      </w:r>
      <w:r w:rsidR="000279A9">
        <w:rPr>
          <w:rFonts w:asciiTheme="minorEastAsia" w:eastAsiaTheme="minorEastAsia" w:hAnsiTheme="minorEastAsia" w:hint="eastAsia"/>
          <w:lang w:eastAsia="zh-CN"/>
        </w:rPr>
        <w:t>，其中</w:t>
      </w:r>
      <w:r w:rsidR="000279A9" w:rsidRPr="000279A9">
        <w:rPr>
          <w:rFonts w:asciiTheme="minorEastAsia" w:eastAsiaTheme="minorEastAsia" w:hAnsiTheme="minorEastAsia" w:hint="eastAsia"/>
          <w:b/>
          <w:color w:val="FF0000"/>
          <w:lang w:eastAsia="zh-CN"/>
        </w:rPr>
        <w:t>表4-1-1，4-2-1研究生姓名为空</w:t>
      </w:r>
      <w:r w:rsidRPr="000E5795">
        <w:rPr>
          <w:rFonts w:asciiTheme="minorEastAsia" w:eastAsiaTheme="minorEastAsia" w:hAnsiTheme="minorEastAsia"/>
          <w:lang w:eastAsia="zh-CN"/>
        </w:rPr>
        <w:t>）。</w:t>
      </w:r>
    </w:p>
    <w:p w:rsidR="00CF3814" w:rsidRPr="000E5795" w:rsidRDefault="00CF3814" w:rsidP="00CF3814">
      <w:pPr>
        <w:tabs>
          <w:tab w:val="num" w:pos="900"/>
        </w:tabs>
        <w:spacing w:line="360" w:lineRule="auto"/>
        <w:rPr>
          <w:rFonts w:asciiTheme="minorEastAsia" w:eastAsiaTheme="minorEastAsia" w:hAnsiTheme="minorEastAsia"/>
          <w:lang w:eastAsia="zh-CN"/>
        </w:rPr>
      </w:pPr>
      <w:r w:rsidRPr="000E5795">
        <w:rPr>
          <w:rFonts w:asciiTheme="minorEastAsia" w:eastAsiaTheme="minorEastAsia" w:hAnsiTheme="minorEastAsia"/>
          <w:lang w:eastAsia="zh-CN"/>
        </w:rPr>
        <w:lastRenderedPageBreak/>
        <w:t>3. 《材料》中的第1页“硕士学位论文答辩资格审查表”中间部位的申请人签名(务必本人签名)，并填写申请日期。</w:t>
      </w:r>
    </w:p>
    <w:p w:rsidR="00CF3814" w:rsidRPr="000E5795" w:rsidRDefault="00CF3814" w:rsidP="00CF3814">
      <w:pPr>
        <w:tabs>
          <w:tab w:val="num" w:pos="900"/>
        </w:tabs>
        <w:spacing w:line="360" w:lineRule="auto"/>
        <w:rPr>
          <w:rFonts w:asciiTheme="minorEastAsia" w:eastAsiaTheme="minorEastAsia" w:hAnsiTheme="minorEastAsia"/>
          <w:lang w:eastAsia="zh-CN"/>
        </w:rPr>
      </w:pPr>
      <w:r w:rsidRPr="000E5795">
        <w:rPr>
          <w:rFonts w:asciiTheme="minorEastAsia" w:eastAsiaTheme="minorEastAsia" w:hAnsiTheme="minorEastAsia"/>
          <w:lang w:eastAsia="zh-CN"/>
        </w:rPr>
        <w:t>4.《材料》中第3页指导教师评语这张表请单独取下（注意该套材料切忌不要用订书机装订）连同论文一起交给导师，供导师写论文评语使用。</w:t>
      </w:r>
    </w:p>
    <w:p w:rsidR="00CF3814" w:rsidRPr="000E5795" w:rsidRDefault="00CF3814" w:rsidP="00CF3814">
      <w:pPr>
        <w:spacing w:line="360" w:lineRule="auto"/>
        <w:rPr>
          <w:rFonts w:asciiTheme="minorEastAsia" w:eastAsiaTheme="minorEastAsia" w:hAnsiTheme="minorEastAsia"/>
          <w:lang w:eastAsia="zh-CN"/>
        </w:rPr>
      </w:pPr>
      <w:r w:rsidRPr="000E5795">
        <w:rPr>
          <w:rFonts w:asciiTheme="minorEastAsia" w:eastAsiaTheme="minorEastAsia" w:hAnsiTheme="minorEastAsia"/>
          <w:lang w:eastAsia="zh-CN"/>
        </w:rPr>
        <w:t>5.《材料》其他各张表格及封面请学生本人在相应的地方填写后上交MBA中心</w:t>
      </w:r>
      <w:r w:rsidRPr="000E5795">
        <w:rPr>
          <w:rFonts w:asciiTheme="minorEastAsia" w:eastAsiaTheme="minorEastAsia" w:hAnsiTheme="minorEastAsia" w:hint="eastAsia"/>
          <w:lang w:eastAsia="zh-CN"/>
        </w:rPr>
        <w:t>教务</w:t>
      </w:r>
      <w:r w:rsidRPr="000E5795">
        <w:rPr>
          <w:rFonts w:asciiTheme="minorEastAsia" w:eastAsiaTheme="minorEastAsia" w:hAnsiTheme="minorEastAsia"/>
          <w:lang w:eastAsia="zh-CN"/>
        </w:rPr>
        <w:t>（A60</w:t>
      </w:r>
      <w:r w:rsidRPr="000E5795">
        <w:rPr>
          <w:rFonts w:asciiTheme="minorEastAsia" w:eastAsiaTheme="minorEastAsia" w:hAnsiTheme="minorEastAsia" w:hint="eastAsia"/>
          <w:lang w:eastAsia="zh-CN"/>
        </w:rPr>
        <w:t>2</w:t>
      </w:r>
      <w:r w:rsidRPr="000E5795">
        <w:rPr>
          <w:rFonts w:asciiTheme="minorEastAsia" w:eastAsiaTheme="minorEastAsia" w:hAnsiTheme="minorEastAsia"/>
          <w:lang w:eastAsia="zh-CN"/>
        </w:rPr>
        <w:t>）（相应的地方指：封面、各页的抬头包括研究生姓名、论文题目、院（系）、学科专业等</w:t>
      </w:r>
      <w:r w:rsidR="00060AD0" w:rsidRPr="000E5795">
        <w:rPr>
          <w:rFonts w:asciiTheme="minorEastAsia" w:eastAsiaTheme="minorEastAsia" w:hAnsiTheme="minorEastAsia" w:hint="eastAsia"/>
          <w:lang w:eastAsia="zh-CN"/>
        </w:rPr>
        <w:t>）。</w:t>
      </w:r>
    </w:p>
    <w:p w:rsidR="00CF3814" w:rsidRPr="000E5795" w:rsidRDefault="00CF3814" w:rsidP="00CF3814">
      <w:pPr>
        <w:spacing w:line="360" w:lineRule="auto"/>
        <w:ind w:right="-34"/>
        <w:rPr>
          <w:rFonts w:asciiTheme="minorEastAsia" w:eastAsiaTheme="minorEastAsia" w:hAnsiTheme="minorEastAsia"/>
          <w:b/>
          <w:color w:val="FF0000"/>
          <w:lang w:eastAsia="zh-CN"/>
        </w:rPr>
      </w:pPr>
      <w:r w:rsidRPr="000E5795">
        <w:rPr>
          <w:rFonts w:asciiTheme="minorEastAsia" w:eastAsiaTheme="minorEastAsia" w:hAnsiTheme="minorEastAsia"/>
          <w:b/>
          <w:color w:val="FF0000"/>
          <w:lang w:eastAsia="zh-CN"/>
        </w:rPr>
        <w:t>注意</w:t>
      </w:r>
      <w:r w:rsidRPr="000E5795">
        <w:rPr>
          <w:rFonts w:asciiTheme="minorEastAsia" w:eastAsiaTheme="minorEastAsia" w:hAnsiTheme="minorEastAsia"/>
          <w:b/>
          <w:bCs/>
          <w:color w:val="FF0000"/>
          <w:lang w:eastAsia="zh-CN"/>
        </w:rPr>
        <w:t xml:space="preserve">: </w:t>
      </w:r>
      <w:r w:rsidRPr="000E5795">
        <w:rPr>
          <w:rFonts w:asciiTheme="minorEastAsia" w:eastAsiaTheme="minorEastAsia" w:hAnsiTheme="minorEastAsia"/>
          <w:b/>
          <w:color w:val="FF0000"/>
          <w:lang w:eastAsia="zh-CN"/>
        </w:rPr>
        <w:t>《材料》原件不能复印、不得粘贴。</w:t>
      </w:r>
    </w:p>
    <w:p w:rsidR="00CF3814" w:rsidRPr="000E5795" w:rsidRDefault="00CF3814" w:rsidP="00CF3814">
      <w:pPr>
        <w:spacing w:line="300" w:lineRule="auto"/>
        <w:rPr>
          <w:rFonts w:asciiTheme="minorEastAsia" w:eastAsiaTheme="minorEastAsia" w:hAnsiTheme="minorEastAsia"/>
          <w:b/>
          <w:bCs/>
          <w:sz w:val="30"/>
          <w:szCs w:val="30"/>
          <w:lang w:eastAsia="zh-CN"/>
        </w:rPr>
      </w:pPr>
      <w:r w:rsidRPr="000E5795">
        <w:rPr>
          <w:rFonts w:asciiTheme="minorEastAsia" w:eastAsiaTheme="minorEastAsia" w:hAnsiTheme="minorEastAsia" w:hint="eastAsia"/>
          <w:b/>
          <w:sz w:val="30"/>
          <w:szCs w:val="30"/>
          <w:lang w:eastAsia="zh-CN"/>
        </w:rPr>
        <w:t>三，</w:t>
      </w:r>
      <w:r w:rsidRPr="000E5795">
        <w:rPr>
          <w:rFonts w:asciiTheme="minorEastAsia" w:eastAsiaTheme="minorEastAsia" w:hAnsiTheme="minorEastAsia"/>
          <w:b/>
          <w:bCs/>
          <w:sz w:val="30"/>
          <w:szCs w:val="30"/>
          <w:lang w:eastAsia="zh-CN"/>
        </w:rPr>
        <w:t>答辩现场的注意事项</w:t>
      </w:r>
    </w:p>
    <w:p w:rsidR="00CF3814" w:rsidRPr="000E5795" w:rsidRDefault="00CF3814" w:rsidP="00CF3814">
      <w:pPr>
        <w:tabs>
          <w:tab w:val="num" w:pos="420"/>
        </w:tabs>
        <w:spacing w:line="360" w:lineRule="auto"/>
        <w:rPr>
          <w:rFonts w:asciiTheme="minorEastAsia" w:eastAsiaTheme="minorEastAsia" w:hAnsiTheme="minorEastAsia"/>
          <w:lang w:eastAsia="zh-CN"/>
        </w:rPr>
      </w:pPr>
      <w:r w:rsidRPr="000E5795">
        <w:rPr>
          <w:rFonts w:asciiTheme="minorEastAsia" w:eastAsiaTheme="minorEastAsia" w:hAnsiTheme="minorEastAsia"/>
          <w:szCs w:val="21"/>
          <w:lang w:eastAsia="zh-CN"/>
        </w:rPr>
        <w:t>1. 所有参加答辩的学生请务必</w:t>
      </w:r>
      <w:r w:rsidRPr="000E5795">
        <w:rPr>
          <w:rFonts w:asciiTheme="minorEastAsia" w:eastAsiaTheme="minorEastAsia" w:hAnsiTheme="minorEastAsia"/>
          <w:b/>
          <w:color w:val="FF0000"/>
          <w:szCs w:val="21"/>
          <w:lang w:eastAsia="zh-CN"/>
        </w:rPr>
        <w:t>提前</w:t>
      </w:r>
      <w:r w:rsidR="00B1746B">
        <w:rPr>
          <w:rFonts w:asciiTheme="minorEastAsia" w:eastAsiaTheme="minorEastAsia" w:hAnsiTheme="minorEastAsia" w:hint="eastAsia"/>
          <w:b/>
          <w:color w:val="FF0000"/>
          <w:szCs w:val="21"/>
          <w:lang w:eastAsia="zh-CN"/>
        </w:rPr>
        <w:t>2</w:t>
      </w:r>
      <w:r w:rsidRPr="000E5795">
        <w:rPr>
          <w:rFonts w:asciiTheme="minorEastAsia" w:eastAsiaTheme="minorEastAsia" w:hAnsiTheme="minorEastAsia"/>
          <w:b/>
          <w:color w:val="FF0000"/>
          <w:szCs w:val="21"/>
          <w:lang w:eastAsia="zh-CN"/>
        </w:rPr>
        <w:t>0分钟</w:t>
      </w:r>
      <w:r w:rsidRPr="000E5795">
        <w:rPr>
          <w:rFonts w:asciiTheme="minorEastAsia" w:eastAsiaTheme="minorEastAsia" w:hAnsiTheme="minorEastAsia"/>
          <w:szCs w:val="21"/>
          <w:lang w:eastAsia="zh-CN"/>
        </w:rPr>
        <w:t>到</w:t>
      </w:r>
      <w:r w:rsidRPr="000E5795">
        <w:rPr>
          <w:rFonts w:asciiTheme="minorEastAsia" w:eastAsiaTheme="minorEastAsia" w:hAnsiTheme="minorEastAsia" w:hint="eastAsia"/>
          <w:szCs w:val="21"/>
          <w:lang w:eastAsia="zh-CN"/>
        </w:rPr>
        <w:t>场。</w:t>
      </w:r>
      <w:r w:rsidRPr="000E5795">
        <w:rPr>
          <w:rFonts w:asciiTheme="minorEastAsia" w:eastAsiaTheme="minorEastAsia" w:hAnsiTheme="minorEastAsia"/>
          <w:szCs w:val="21"/>
          <w:lang w:eastAsia="zh-CN"/>
        </w:rPr>
        <w:t> </w:t>
      </w:r>
    </w:p>
    <w:p w:rsidR="00CF3814" w:rsidRDefault="00CF3814" w:rsidP="00CF3814">
      <w:pPr>
        <w:tabs>
          <w:tab w:val="num" w:pos="420"/>
        </w:tabs>
        <w:spacing w:line="360" w:lineRule="auto"/>
        <w:rPr>
          <w:rFonts w:asciiTheme="minorEastAsia" w:eastAsiaTheme="minorEastAsia" w:hAnsiTheme="minorEastAsia"/>
          <w:szCs w:val="21"/>
          <w:lang w:eastAsia="zh-CN"/>
        </w:rPr>
      </w:pPr>
      <w:r w:rsidRPr="000E5795">
        <w:rPr>
          <w:rFonts w:asciiTheme="minorEastAsia" w:eastAsiaTheme="minorEastAsia" w:hAnsiTheme="minorEastAsia"/>
          <w:szCs w:val="21"/>
          <w:lang w:eastAsia="zh-CN"/>
        </w:rPr>
        <w:t>2. 到场后，应立即将答辩的PPT拷贝到答辩教室的电脑中，并测试一下显示是否正常，答辩途中不允许再拷贝PPT（</w:t>
      </w:r>
      <w:r w:rsidRPr="000E5795">
        <w:rPr>
          <w:rFonts w:asciiTheme="minorEastAsia" w:eastAsiaTheme="minorEastAsia" w:hAnsiTheme="minorEastAsia"/>
          <w:lang w:eastAsia="zh-CN"/>
        </w:rPr>
        <w:t>PPT做的颜色要注意控制，底色不能太亮，文字和底色的颜色要反差明显，字不要太小</w:t>
      </w:r>
      <w:r w:rsidR="00F74E84" w:rsidRPr="000E5795">
        <w:rPr>
          <w:rFonts w:asciiTheme="minorEastAsia" w:eastAsiaTheme="minorEastAsia" w:hAnsiTheme="minorEastAsia"/>
          <w:szCs w:val="21"/>
          <w:lang w:eastAsia="zh-CN"/>
        </w:rPr>
        <w:t>）</w:t>
      </w:r>
      <w:r w:rsidR="00F74E84" w:rsidRPr="000E5795">
        <w:rPr>
          <w:rFonts w:asciiTheme="minorEastAsia" w:eastAsiaTheme="minorEastAsia" w:hAnsiTheme="minorEastAsia" w:hint="eastAsia"/>
          <w:szCs w:val="21"/>
          <w:lang w:eastAsia="zh-CN"/>
        </w:rPr>
        <w:t>。</w:t>
      </w:r>
    </w:p>
    <w:p w:rsidR="000D3FEC" w:rsidRPr="000E5795" w:rsidRDefault="000D3FEC" w:rsidP="00CF3814">
      <w:pPr>
        <w:tabs>
          <w:tab w:val="num" w:pos="420"/>
        </w:tabs>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t xml:space="preserve">3. </w:t>
      </w:r>
      <w:r w:rsidRPr="000D3FEC">
        <w:rPr>
          <w:rFonts w:asciiTheme="minorEastAsia" w:eastAsiaTheme="minorEastAsia" w:hAnsiTheme="minorEastAsia" w:hint="eastAsia"/>
          <w:lang w:eastAsia="zh-CN"/>
        </w:rPr>
        <w:t>学生报告论文的主要研究工作、研究内容和研究结果的时间是</w:t>
      </w:r>
      <w:r w:rsidR="00BE4412">
        <w:rPr>
          <w:rFonts w:asciiTheme="minorEastAsia" w:eastAsiaTheme="minorEastAsia" w:hAnsiTheme="minorEastAsia" w:hint="eastAsia"/>
          <w:lang w:eastAsia="zh-CN"/>
        </w:rPr>
        <w:t>约10</w:t>
      </w:r>
      <w:r w:rsidRPr="000D3FEC">
        <w:rPr>
          <w:rFonts w:asciiTheme="minorEastAsia" w:eastAsiaTheme="minorEastAsia" w:hAnsiTheme="minorEastAsia" w:hint="eastAsia"/>
          <w:lang w:eastAsia="zh-CN"/>
        </w:rPr>
        <w:t>分钟，答辩委员提问15</w:t>
      </w:r>
      <w:r w:rsidR="00BE4412">
        <w:rPr>
          <w:rFonts w:asciiTheme="minorEastAsia" w:eastAsiaTheme="minorEastAsia" w:hAnsiTheme="minorEastAsia" w:hint="eastAsia"/>
          <w:lang w:eastAsia="zh-CN"/>
        </w:rPr>
        <w:t>-20</w:t>
      </w:r>
      <w:r w:rsidRPr="000D3FEC">
        <w:rPr>
          <w:rFonts w:asciiTheme="minorEastAsia" w:eastAsiaTheme="minorEastAsia" w:hAnsiTheme="minorEastAsia" w:hint="eastAsia"/>
          <w:lang w:eastAsia="zh-CN"/>
        </w:rPr>
        <w:t>分钟；</w:t>
      </w:r>
    </w:p>
    <w:p w:rsidR="00CF3814" w:rsidRPr="000E5795" w:rsidRDefault="000D3FEC" w:rsidP="00CF3814">
      <w:pPr>
        <w:tabs>
          <w:tab w:val="num" w:pos="420"/>
        </w:tabs>
        <w:spacing w:line="360" w:lineRule="auto"/>
        <w:rPr>
          <w:rFonts w:asciiTheme="minorEastAsia" w:eastAsiaTheme="minorEastAsia" w:hAnsiTheme="minorEastAsia"/>
          <w:lang w:eastAsia="zh-CN"/>
        </w:rPr>
      </w:pPr>
      <w:r>
        <w:rPr>
          <w:rFonts w:asciiTheme="minorEastAsia" w:eastAsiaTheme="minorEastAsia" w:hAnsiTheme="minorEastAsia" w:hint="eastAsia"/>
          <w:szCs w:val="21"/>
          <w:lang w:eastAsia="zh-CN"/>
        </w:rPr>
        <w:t>4</w:t>
      </w:r>
      <w:r w:rsidR="00CF3814" w:rsidRPr="000E5795">
        <w:rPr>
          <w:rFonts w:asciiTheme="minorEastAsia" w:eastAsiaTheme="minorEastAsia" w:hAnsiTheme="minorEastAsia"/>
          <w:szCs w:val="21"/>
          <w:lang w:eastAsia="zh-CN"/>
        </w:rPr>
        <w:t>. 请着正装。到场后，请关闭手机，严禁接听</w:t>
      </w:r>
      <w:r w:rsidR="00F74E84" w:rsidRPr="000E5795">
        <w:rPr>
          <w:rFonts w:asciiTheme="minorEastAsia" w:eastAsiaTheme="minorEastAsia" w:hAnsiTheme="minorEastAsia" w:hint="eastAsia"/>
          <w:szCs w:val="21"/>
          <w:lang w:eastAsia="zh-CN"/>
        </w:rPr>
        <w:t>。</w:t>
      </w:r>
      <w:r w:rsidR="00CF3814" w:rsidRPr="000E5795">
        <w:rPr>
          <w:rFonts w:asciiTheme="minorEastAsia" w:eastAsiaTheme="minorEastAsia" w:hAnsiTheme="minorEastAsia"/>
          <w:szCs w:val="21"/>
          <w:lang w:eastAsia="zh-CN"/>
        </w:rPr>
        <w:t> </w:t>
      </w:r>
    </w:p>
    <w:p w:rsidR="00CF3814" w:rsidRPr="000E5795" w:rsidRDefault="000D3FEC" w:rsidP="00CF3814">
      <w:pPr>
        <w:tabs>
          <w:tab w:val="num" w:pos="420"/>
        </w:tabs>
        <w:spacing w:line="360" w:lineRule="auto"/>
        <w:rPr>
          <w:rFonts w:asciiTheme="minorEastAsia" w:eastAsiaTheme="minorEastAsia" w:hAnsiTheme="minorEastAsia"/>
          <w:lang w:eastAsia="zh-CN"/>
        </w:rPr>
      </w:pPr>
      <w:r>
        <w:rPr>
          <w:rFonts w:asciiTheme="minorEastAsia" w:eastAsiaTheme="minorEastAsia" w:hAnsiTheme="minorEastAsia" w:hint="eastAsia"/>
          <w:szCs w:val="21"/>
          <w:lang w:eastAsia="zh-CN"/>
        </w:rPr>
        <w:t>5</w:t>
      </w:r>
      <w:r w:rsidR="00CF3814" w:rsidRPr="000E5795">
        <w:rPr>
          <w:rFonts w:asciiTheme="minorEastAsia" w:eastAsiaTheme="minorEastAsia" w:hAnsiTheme="minorEastAsia"/>
          <w:szCs w:val="21"/>
          <w:lang w:eastAsia="zh-CN"/>
        </w:rPr>
        <w:t xml:space="preserve">. </w:t>
      </w:r>
      <w:r w:rsidR="00F74E84" w:rsidRPr="000E5795">
        <w:rPr>
          <w:rFonts w:asciiTheme="minorEastAsia" w:eastAsiaTheme="minorEastAsia" w:hAnsiTheme="minorEastAsia"/>
          <w:szCs w:val="21"/>
          <w:lang w:eastAsia="zh-CN"/>
        </w:rPr>
        <w:t>答辩前做好各项准备，中途不得出入答辩现场</w:t>
      </w:r>
      <w:r w:rsidR="00F74E84" w:rsidRPr="000E5795">
        <w:rPr>
          <w:rFonts w:asciiTheme="minorEastAsia" w:eastAsiaTheme="minorEastAsia" w:hAnsiTheme="minorEastAsia" w:hint="eastAsia"/>
          <w:szCs w:val="21"/>
          <w:lang w:eastAsia="zh-CN"/>
        </w:rPr>
        <w:t>。</w:t>
      </w:r>
      <w:r w:rsidR="00CF3814" w:rsidRPr="000E5795">
        <w:rPr>
          <w:rFonts w:asciiTheme="minorEastAsia" w:eastAsiaTheme="minorEastAsia" w:hAnsiTheme="minorEastAsia"/>
          <w:szCs w:val="21"/>
          <w:lang w:eastAsia="zh-CN"/>
        </w:rPr>
        <w:t xml:space="preserve">  </w:t>
      </w:r>
    </w:p>
    <w:p w:rsidR="00CF3814" w:rsidRPr="000E5795" w:rsidRDefault="00CF3814" w:rsidP="00CF3814">
      <w:pPr>
        <w:spacing w:line="300" w:lineRule="auto"/>
        <w:rPr>
          <w:rFonts w:asciiTheme="minorEastAsia" w:eastAsiaTheme="minorEastAsia" w:hAnsiTheme="minorEastAsia"/>
          <w:b/>
          <w:bCs/>
          <w:sz w:val="30"/>
          <w:szCs w:val="30"/>
          <w:lang w:eastAsia="zh-CN"/>
        </w:rPr>
      </w:pPr>
      <w:r w:rsidRPr="000E5795">
        <w:rPr>
          <w:rFonts w:asciiTheme="minorEastAsia" w:eastAsiaTheme="minorEastAsia" w:hAnsiTheme="minorEastAsia" w:hint="eastAsia"/>
          <w:b/>
          <w:bCs/>
          <w:sz w:val="30"/>
          <w:szCs w:val="30"/>
          <w:lang w:eastAsia="zh-CN"/>
        </w:rPr>
        <w:t>四，</w:t>
      </w:r>
      <w:r w:rsidRPr="000E5795">
        <w:rPr>
          <w:rFonts w:asciiTheme="minorEastAsia" w:eastAsiaTheme="minorEastAsia" w:hAnsiTheme="minorEastAsia"/>
          <w:b/>
          <w:bCs/>
          <w:sz w:val="30"/>
          <w:szCs w:val="30"/>
          <w:lang w:eastAsia="zh-CN"/>
        </w:rPr>
        <w:t>论文格式要求</w:t>
      </w:r>
    </w:p>
    <w:p w:rsidR="00BC2EAA" w:rsidRPr="000E5795" w:rsidRDefault="00BC2EAA" w:rsidP="004A4049">
      <w:pPr>
        <w:spacing w:line="300" w:lineRule="auto"/>
        <w:ind w:firstLineChars="100" w:firstLine="241"/>
        <w:rPr>
          <w:rFonts w:asciiTheme="minorEastAsia" w:eastAsiaTheme="minorEastAsia" w:hAnsiTheme="minorEastAsia"/>
          <w:b/>
          <w:bCs/>
          <w:color w:val="FF0000"/>
          <w:lang w:eastAsia="zh-CN"/>
        </w:rPr>
      </w:pPr>
      <w:r w:rsidRPr="000E5795">
        <w:rPr>
          <w:rFonts w:asciiTheme="minorEastAsia" w:eastAsiaTheme="minorEastAsia" w:hAnsiTheme="minorEastAsia" w:hint="eastAsia"/>
          <w:b/>
          <w:bCs/>
          <w:color w:val="FF0000"/>
          <w:lang w:eastAsia="zh-CN"/>
        </w:rPr>
        <w:t>严格按照《北京航空航天大学研究生撰写学位论文规定》及学位论文规范性检查表要求撰写论文。</w:t>
      </w:r>
    </w:p>
    <w:p w:rsidR="006428FC" w:rsidRDefault="00CF3814" w:rsidP="00B84A4A">
      <w:pPr>
        <w:pStyle w:val="a7"/>
        <w:numPr>
          <w:ilvl w:val="0"/>
          <w:numId w:val="7"/>
        </w:numPr>
        <w:spacing w:line="300" w:lineRule="auto"/>
        <w:ind w:firstLineChars="0"/>
        <w:rPr>
          <w:rFonts w:asciiTheme="minorEastAsia" w:eastAsiaTheme="minorEastAsia" w:hAnsiTheme="minorEastAsia"/>
          <w:lang w:eastAsia="zh-CN"/>
        </w:rPr>
      </w:pPr>
      <w:r w:rsidRPr="000E5795">
        <w:rPr>
          <w:rFonts w:asciiTheme="minorEastAsia" w:eastAsiaTheme="minorEastAsia" w:hAnsiTheme="minorEastAsia"/>
        </w:rPr>
        <w:t>封面：</w:t>
      </w:r>
    </w:p>
    <w:p w:rsidR="006428FC" w:rsidRPr="006428FC" w:rsidRDefault="00CF3814" w:rsidP="006428FC">
      <w:pPr>
        <w:pStyle w:val="a7"/>
        <w:numPr>
          <w:ilvl w:val="0"/>
          <w:numId w:val="10"/>
        </w:numPr>
        <w:spacing w:line="300" w:lineRule="auto"/>
        <w:ind w:firstLineChars="0"/>
        <w:rPr>
          <w:rFonts w:asciiTheme="minorEastAsia" w:eastAsiaTheme="minorEastAsia" w:hAnsiTheme="minorEastAsia"/>
          <w:lang w:eastAsia="zh-CN"/>
        </w:rPr>
      </w:pPr>
      <w:r w:rsidRPr="006428FC">
        <w:rPr>
          <w:rFonts w:asciiTheme="minorEastAsia" w:eastAsiaTheme="minorEastAsia" w:hAnsiTheme="minorEastAsia"/>
          <w:lang w:eastAsia="zh-CN"/>
        </w:rPr>
        <w:t>论文封面左上角的“中图分类号”应填写准确，根据论文的主题内容对照《中国图书资</w:t>
      </w:r>
      <w:r w:rsidR="00C6013E" w:rsidRPr="006428FC">
        <w:rPr>
          <w:rFonts w:asciiTheme="minorEastAsia" w:eastAsiaTheme="minorEastAsia" w:hAnsiTheme="minorEastAsia"/>
          <w:lang w:eastAsia="zh-CN"/>
        </w:rPr>
        <w:t>料分类法》、《中国图书馆分类法》选取（到本校图书馆网站上可查）</w:t>
      </w:r>
      <w:r w:rsidRPr="006428FC">
        <w:rPr>
          <w:rFonts w:asciiTheme="minorEastAsia" w:eastAsiaTheme="minorEastAsia" w:hAnsiTheme="minorEastAsia"/>
          <w:lang w:eastAsia="zh-CN"/>
        </w:rPr>
        <w:t>或凭论文主题内容到管院资料室</w:t>
      </w:r>
      <w:r w:rsidR="00C6013E" w:rsidRPr="006428FC">
        <w:rPr>
          <w:rFonts w:asciiTheme="minorEastAsia" w:eastAsiaTheme="minorEastAsia" w:hAnsiTheme="minorEastAsia" w:hint="eastAsia"/>
          <w:lang w:eastAsia="zh-CN"/>
        </w:rPr>
        <w:t>新主楼</w:t>
      </w:r>
      <w:r w:rsidRPr="006428FC">
        <w:rPr>
          <w:rFonts w:asciiTheme="minorEastAsia" w:eastAsiaTheme="minorEastAsia" w:hAnsiTheme="minorEastAsia"/>
          <w:lang w:eastAsia="zh-CN"/>
        </w:rPr>
        <w:t>A705查询</w:t>
      </w:r>
      <w:r w:rsidR="00C6013E" w:rsidRPr="006428FC">
        <w:rPr>
          <w:rFonts w:asciiTheme="minorEastAsia" w:eastAsiaTheme="minorEastAsia" w:hAnsiTheme="minorEastAsia" w:hint="eastAsia"/>
          <w:lang w:eastAsia="zh-CN"/>
        </w:rPr>
        <w:t>。</w:t>
      </w:r>
    </w:p>
    <w:p w:rsidR="006428FC" w:rsidRPr="006428FC" w:rsidRDefault="00CF3814" w:rsidP="006428FC">
      <w:pPr>
        <w:pStyle w:val="a7"/>
        <w:numPr>
          <w:ilvl w:val="0"/>
          <w:numId w:val="10"/>
        </w:numPr>
        <w:spacing w:line="300" w:lineRule="auto"/>
        <w:ind w:firstLineChars="0"/>
        <w:rPr>
          <w:rFonts w:asciiTheme="minorEastAsia" w:eastAsiaTheme="minorEastAsia" w:hAnsiTheme="minorEastAsia"/>
          <w:lang w:eastAsia="zh-CN"/>
        </w:rPr>
      </w:pPr>
      <w:r w:rsidRPr="006428FC">
        <w:rPr>
          <w:rFonts w:asciiTheme="minorEastAsia" w:eastAsiaTheme="minorEastAsia" w:hAnsiTheme="minorEastAsia"/>
          <w:lang w:eastAsia="zh-CN"/>
        </w:rPr>
        <w:t>论文编号：学校代码+学号，学校代码为10006。</w:t>
      </w:r>
      <w:r w:rsidRPr="006428FC">
        <w:rPr>
          <w:rFonts w:asciiTheme="minorEastAsia" w:eastAsiaTheme="minorEastAsia" w:hAnsiTheme="minorEastAsia"/>
        </w:rPr>
        <w:t>例如10006MB0208157</w:t>
      </w:r>
      <w:r w:rsidR="00C6013E" w:rsidRPr="006428FC">
        <w:rPr>
          <w:rFonts w:asciiTheme="minorEastAsia" w:eastAsiaTheme="minorEastAsia" w:hAnsiTheme="minorEastAsia" w:hint="eastAsia"/>
          <w:lang w:eastAsia="zh-CN"/>
        </w:rPr>
        <w:t>。</w:t>
      </w:r>
    </w:p>
    <w:p w:rsidR="00CF3814" w:rsidRPr="006428FC" w:rsidRDefault="00CF3814" w:rsidP="006428FC">
      <w:pPr>
        <w:pStyle w:val="a7"/>
        <w:numPr>
          <w:ilvl w:val="0"/>
          <w:numId w:val="10"/>
        </w:numPr>
        <w:spacing w:line="300" w:lineRule="auto"/>
        <w:ind w:firstLineChars="0"/>
        <w:rPr>
          <w:rFonts w:asciiTheme="minorEastAsia" w:eastAsiaTheme="minorEastAsia" w:hAnsiTheme="minorEastAsia"/>
          <w:lang w:eastAsia="zh-CN"/>
        </w:rPr>
      </w:pPr>
      <w:r w:rsidRPr="006428FC">
        <w:rPr>
          <w:rFonts w:asciiTheme="minorEastAsia" w:eastAsiaTheme="minorEastAsia" w:hAnsiTheme="minorEastAsia"/>
          <w:lang w:eastAsia="zh-CN"/>
        </w:rPr>
        <w:t>中英文封面</w:t>
      </w:r>
      <w:r w:rsidRPr="006428FC">
        <w:rPr>
          <w:rFonts w:asciiTheme="minorEastAsia" w:eastAsiaTheme="minorEastAsia" w:hAnsiTheme="minorEastAsia" w:hint="eastAsia"/>
          <w:lang w:eastAsia="zh-CN"/>
        </w:rPr>
        <w:t>：</w:t>
      </w:r>
      <w:r w:rsidR="00B332BF" w:rsidRPr="006428FC">
        <w:rPr>
          <w:rFonts w:asciiTheme="minorEastAsia" w:eastAsiaTheme="minorEastAsia" w:hAnsiTheme="minorEastAsia"/>
          <w:lang w:eastAsia="zh-CN"/>
        </w:rPr>
        <w:t>格式请按照论文撰写规范</w:t>
      </w:r>
      <w:r w:rsidR="00B332BF" w:rsidRPr="006428FC">
        <w:rPr>
          <w:rFonts w:asciiTheme="minorEastAsia" w:eastAsiaTheme="minorEastAsia" w:hAnsiTheme="minorEastAsia" w:hint="eastAsia"/>
          <w:lang w:eastAsia="zh-CN"/>
        </w:rPr>
        <w:t>中附件5和6的模板</w:t>
      </w:r>
      <w:r w:rsidR="00F74E84" w:rsidRPr="006428FC">
        <w:rPr>
          <w:rFonts w:asciiTheme="minorEastAsia" w:eastAsiaTheme="minorEastAsia" w:hAnsiTheme="minorEastAsia" w:hint="eastAsia"/>
          <w:lang w:eastAsia="zh-CN"/>
        </w:rPr>
        <w:t>。</w:t>
      </w:r>
    </w:p>
    <w:p w:rsidR="00F74E84" w:rsidRPr="000E5795" w:rsidRDefault="00CF3814" w:rsidP="00DB55C1">
      <w:pPr>
        <w:pStyle w:val="a7"/>
        <w:numPr>
          <w:ilvl w:val="0"/>
          <w:numId w:val="7"/>
        </w:numPr>
        <w:spacing w:line="300" w:lineRule="auto"/>
        <w:ind w:firstLineChars="0"/>
        <w:rPr>
          <w:rFonts w:asciiTheme="minorEastAsia" w:eastAsiaTheme="minorEastAsia" w:hAnsiTheme="minorEastAsia"/>
          <w:lang w:eastAsia="zh-CN"/>
        </w:rPr>
      </w:pPr>
      <w:r w:rsidRPr="000E5795">
        <w:rPr>
          <w:rFonts w:asciiTheme="minorEastAsia" w:eastAsiaTheme="minorEastAsia" w:hAnsiTheme="minorEastAsia"/>
          <w:lang w:eastAsia="zh-CN"/>
        </w:rPr>
        <w:t>论文题名页：格式请按照论文撰写规范</w:t>
      </w:r>
      <w:r w:rsidRPr="000E5795">
        <w:rPr>
          <w:rFonts w:asciiTheme="minorEastAsia" w:eastAsiaTheme="minorEastAsia" w:hAnsiTheme="minorEastAsia" w:hint="eastAsia"/>
          <w:lang w:eastAsia="zh-CN"/>
        </w:rPr>
        <w:t>中附件7的模板</w:t>
      </w:r>
      <w:r w:rsidR="00F74E84" w:rsidRPr="000E5795">
        <w:rPr>
          <w:rFonts w:asciiTheme="minorEastAsia" w:eastAsiaTheme="minorEastAsia" w:hAnsiTheme="minorEastAsia" w:hint="eastAsia"/>
          <w:lang w:eastAsia="zh-CN"/>
        </w:rPr>
        <w:t>。</w:t>
      </w:r>
    </w:p>
    <w:p w:rsidR="00CF3814" w:rsidRPr="00EF604A" w:rsidRDefault="00CF3814" w:rsidP="006428FC">
      <w:pPr>
        <w:pStyle w:val="a7"/>
        <w:numPr>
          <w:ilvl w:val="0"/>
          <w:numId w:val="11"/>
        </w:numPr>
        <w:spacing w:line="300" w:lineRule="auto"/>
        <w:ind w:firstLineChars="0"/>
        <w:rPr>
          <w:rFonts w:asciiTheme="minorEastAsia" w:eastAsiaTheme="minorEastAsia" w:hAnsiTheme="minorEastAsia"/>
          <w:highlight w:val="yellow"/>
          <w:lang w:eastAsia="zh-CN"/>
        </w:rPr>
      </w:pPr>
      <w:r w:rsidRPr="00EF604A">
        <w:rPr>
          <w:rFonts w:asciiTheme="minorEastAsia" w:eastAsiaTheme="minorEastAsia" w:hAnsiTheme="minorEastAsia"/>
          <w:highlight w:val="yellow"/>
          <w:lang w:eastAsia="zh-CN"/>
        </w:rPr>
        <w:t>申请学位级别：工商管理硕士</w:t>
      </w:r>
      <w:r w:rsidR="00F74E84" w:rsidRPr="00EF604A">
        <w:rPr>
          <w:rFonts w:asciiTheme="minorEastAsia" w:eastAsiaTheme="minorEastAsia" w:hAnsiTheme="minorEastAsia" w:hint="eastAsia"/>
          <w:highlight w:val="yellow"/>
          <w:lang w:eastAsia="zh-CN"/>
        </w:rPr>
        <w:t>。</w:t>
      </w:r>
    </w:p>
    <w:p w:rsidR="00BC2EAA" w:rsidRPr="00EF604A" w:rsidRDefault="00CF3814" w:rsidP="006428FC">
      <w:pPr>
        <w:pStyle w:val="a7"/>
        <w:numPr>
          <w:ilvl w:val="0"/>
          <w:numId w:val="11"/>
        </w:numPr>
        <w:spacing w:line="300" w:lineRule="auto"/>
        <w:ind w:firstLineChars="0"/>
        <w:rPr>
          <w:rFonts w:asciiTheme="minorEastAsia" w:eastAsiaTheme="minorEastAsia" w:hAnsiTheme="minorEastAsia"/>
          <w:highlight w:val="yellow"/>
          <w:lang w:eastAsia="zh-CN"/>
        </w:rPr>
      </w:pPr>
      <w:r w:rsidRPr="00EF604A">
        <w:rPr>
          <w:rFonts w:asciiTheme="minorEastAsia" w:eastAsiaTheme="minorEastAsia" w:hAnsiTheme="minorEastAsia"/>
          <w:highlight w:val="yellow"/>
        </w:rPr>
        <w:t>学科专业：工商管理</w:t>
      </w:r>
      <w:r w:rsidR="00F74E84" w:rsidRPr="00EF604A">
        <w:rPr>
          <w:rFonts w:asciiTheme="minorEastAsia" w:eastAsiaTheme="minorEastAsia" w:hAnsiTheme="minorEastAsia" w:hint="eastAsia"/>
          <w:highlight w:val="yellow"/>
          <w:lang w:eastAsia="zh-CN"/>
        </w:rPr>
        <w:t>。</w:t>
      </w:r>
    </w:p>
    <w:p w:rsidR="00CF3814" w:rsidRPr="00EF604A" w:rsidRDefault="00CF3814" w:rsidP="006428FC">
      <w:pPr>
        <w:pStyle w:val="a7"/>
        <w:numPr>
          <w:ilvl w:val="0"/>
          <w:numId w:val="11"/>
        </w:numPr>
        <w:spacing w:line="300" w:lineRule="auto"/>
        <w:ind w:firstLineChars="0"/>
        <w:rPr>
          <w:rFonts w:asciiTheme="minorEastAsia" w:eastAsiaTheme="minorEastAsia" w:hAnsiTheme="minorEastAsia"/>
          <w:highlight w:val="yellow"/>
          <w:lang w:eastAsia="zh-CN"/>
        </w:rPr>
      </w:pPr>
      <w:r w:rsidRPr="00EF604A">
        <w:rPr>
          <w:rFonts w:asciiTheme="minorEastAsia" w:eastAsiaTheme="minorEastAsia" w:hAnsiTheme="minorEastAsia"/>
          <w:highlight w:val="yellow"/>
          <w:lang w:eastAsia="zh-CN"/>
        </w:rPr>
        <w:t>研究方向：本人论文具体的研究方向，一般为学科分类号对应的研究方向</w:t>
      </w:r>
      <w:r w:rsidR="00F74E84" w:rsidRPr="00EF604A">
        <w:rPr>
          <w:rFonts w:asciiTheme="minorEastAsia" w:eastAsiaTheme="minorEastAsia" w:hAnsiTheme="minorEastAsia" w:hint="eastAsia"/>
          <w:highlight w:val="yellow"/>
          <w:lang w:eastAsia="zh-CN"/>
        </w:rPr>
        <w:t>。</w:t>
      </w:r>
    </w:p>
    <w:p w:rsidR="00CF3814" w:rsidRPr="00EF604A" w:rsidRDefault="00CF3814" w:rsidP="006428FC">
      <w:pPr>
        <w:pStyle w:val="a7"/>
        <w:numPr>
          <w:ilvl w:val="0"/>
          <w:numId w:val="11"/>
        </w:numPr>
        <w:spacing w:line="300" w:lineRule="auto"/>
        <w:ind w:firstLineChars="0"/>
        <w:rPr>
          <w:rFonts w:asciiTheme="minorEastAsia" w:eastAsiaTheme="minorEastAsia" w:hAnsiTheme="minorEastAsia"/>
          <w:highlight w:val="yellow"/>
          <w:lang w:eastAsia="zh-CN"/>
        </w:rPr>
      </w:pPr>
      <w:r w:rsidRPr="00EF604A">
        <w:rPr>
          <w:rFonts w:asciiTheme="minorEastAsia" w:eastAsiaTheme="minorEastAsia" w:hAnsiTheme="minorEastAsia"/>
          <w:highlight w:val="yellow"/>
          <w:lang w:eastAsia="zh-CN"/>
        </w:rPr>
        <w:t>学习时间：从入学到毕业的时间，如不确定日，精确到月即可</w:t>
      </w:r>
      <w:r w:rsidR="00F74E84" w:rsidRPr="00EF604A">
        <w:rPr>
          <w:rFonts w:asciiTheme="minorEastAsia" w:eastAsiaTheme="minorEastAsia" w:hAnsiTheme="minorEastAsia" w:hint="eastAsia"/>
          <w:highlight w:val="yellow"/>
          <w:lang w:eastAsia="zh-CN"/>
        </w:rPr>
        <w:t>。</w:t>
      </w:r>
    </w:p>
    <w:p w:rsidR="00CF3814" w:rsidRPr="00EF604A" w:rsidRDefault="00CF3814" w:rsidP="006428FC">
      <w:pPr>
        <w:pStyle w:val="a7"/>
        <w:numPr>
          <w:ilvl w:val="0"/>
          <w:numId w:val="11"/>
        </w:numPr>
        <w:spacing w:line="300" w:lineRule="auto"/>
        <w:ind w:firstLineChars="0"/>
        <w:rPr>
          <w:rFonts w:asciiTheme="minorEastAsia" w:eastAsiaTheme="minorEastAsia" w:hAnsiTheme="minorEastAsia"/>
          <w:highlight w:val="yellow"/>
          <w:lang w:eastAsia="zh-CN"/>
        </w:rPr>
      </w:pPr>
      <w:r w:rsidRPr="00EF604A">
        <w:rPr>
          <w:rFonts w:asciiTheme="minorEastAsia" w:eastAsiaTheme="minorEastAsia" w:hAnsiTheme="minorEastAsia"/>
          <w:highlight w:val="yellow"/>
          <w:lang w:eastAsia="zh-CN"/>
        </w:rPr>
        <w:lastRenderedPageBreak/>
        <w:t>论文提交日期：提交装订好的论文的日期</w:t>
      </w:r>
      <w:r w:rsidR="00F74E84" w:rsidRPr="00EF604A">
        <w:rPr>
          <w:rFonts w:asciiTheme="minorEastAsia" w:eastAsiaTheme="minorEastAsia" w:hAnsiTheme="minorEastAsia" w:hint="eastAsia"/>
          <w:highlight w:val="yellow"/>
          <w:lang w:eastAsia="zh-CN"/>
        </w:rPr>
        <w:t>。</w:t>
      </w:r>
    </w:p>
    <w:p w:rsidR="00CF3814" w:rsidRPr="00EF604A" w:rsidRDefault="00CF3814" w:rsidP="006428FC">
      <w:pPr>
        <w:pStyle w:val="a7"/>
        <w:numPr>
          <w:ilvl w:val="0"/>
          <w:numId w:val="11"/>
        </w:numPr>
        <w:spacing w:line="300" w:lineRule="auto"/>
        <w:ind w:firstLineChars="0"/>
        <w:rPr>
          <w:rFonts w:asciiTheme="minorEastAsia" w:eastAsiaTheme="minorEastAsia" w:hAnsiTheme="minorEastAsia"/>
          <w:highlight w:val="yellow"/>
          <w:lang w:eastAsia="zh-CN"/>
        </w:rPr>
      </w:pPr>
      <w:r w:rsidRPr="00EF604A">
        <w:rPr>
          <w:rFonts w:asciiTheme="minorEastAsia" w:eastAsiaTheme="minorEastAsia" w:hAnsiTheme="minorEastAsia"/>
          <w:highlight w:val="yellow"/>
          <w:lang w:eastAsia="zh-CN"/>
        </w:rPr>
        <w:t>学位授予单位：北京航空航天大学</w:t>
      </w:r>
      <w:r w:rsidR="00F74E84" w:rsidRPr="00EF604A">
        <w:rPr>
          <w:rFonts w:asciiTheme="minorEastAsia" w:eastAsiaTheme="minorEastAsia" w:hAnsiTheme="minorEastAsia" w:hint="eastAsia"/>
          <w:highlight w:val="yellow"/>
          <w:lang w:eastAsia="zh-CN"/>
        </w:rPr>
        <w:t>。</w:t>
      </w:r>
    </w:p>
    <w:p w:rsidR="00CF3814" w:rsidRPr="00EF604A" w:rsidRDefault="00CF3814" w:rsidP="006428FC">
      <w:pPr>
        <w:pStyle w:val="a7"/>
        <w:numPr>
          <w:ilvl w:val="0"/>
          <w:numId w:val="11"/>
        </w:numPr>
        <w:spacing w:line="300" w:lineRule="auto"/>
        <w:ind w:firstLineChars="0"/>
        <w:rPr>
          <w:rFonts w:asciiTheme="minorEastAsia" w:eastAsiaTheme="minorEastAsia" w:hAnsiTheme="minorEastAsia"/>
          <w:highlight w:val="yellow"/>
          <w:lang w:eastAsia="zh-CN"/>
        </w:rPr>
      </w:pPr>
      <w:r w:rsidRPr="00EF604A">
        <w:rPr>
          <w:rFonts w:asciiTheme="minorEastAsia" w:eastAsiaTheme="minorEastAsia" w:hAnsiTheme="minorEastAsia"/>
          <w:highlight w:val="yellow"/>
          <w:lang w:eastAsia="zh-CN"/>
        </w:rPr>
        <w:t>学位授予日期：空着不填</w:t>
      </w:r>
      <w:r w:rsidR="00F74E84" w:rsidRPr="00EF604A">
        <w:rPr>
          <w:rFonts w:asciiTheme="minorEastAsia" w:eastAsiaTheme="minorEastAsia" w:hAnsiTheme="minorEastAsia" w:hint="eastAsia"/>
          <w:highlight w:val="yellow"/>
          <w:lang w:eastAsia="zh-CN"/>
        </w:rPr>
        <w:t>。</w:t>
      </w:r>
    </w:p>
    <w:p w:rsidR="00CF3814" w:rsidRPr="000E5795" w:rsidRDefault="00344B46" w:rsidP="00B84A4A">
      <w:pPr>
        <w:spacing w:before="50" w:after="50" w:line="360" w:lineRule="auto"/>
        <w:ind w:left="360" w:hangingChars="150" w:hanging="360"/>
        <w:rPr>
          <w:rFonts w:asciiTheme="minorEastAsia" w:eastAsiaTheme="minorEastAsia" w:hAnsiTheme="minorEastAsia"/>
          <w:lang w:eastAsia="zh-CN"/>
        </w:rPr>
      </w:pPr>
      <w:r w:rsidRPr="000E5795">
        <w:rPr>
          <w:rFonts w:asciiTheme="minorEastAsia" w:eastAsiaTheme="minorEastAsia" w:hAnsiTheme="minorEastAsia" w:hint="eastAsia"/>
          <w:lang w:eastAsia="zh-CN"/>
        </w:rPr>
        <w:t>3</w:t>
      </w:r>
      <w:r w:rsidR="00CF3814" w:rsidRPr="000E5795">
        <w:rPr>
          <w:rFonts w:asciiTheme="minorEastAsia" w:eastAsiaTheme="minorEastAsia" w:hAnsiTheme="minorEastAsia"/>
          <w:lang w:eastAsia="zh-CN"/>
        </w:rPr>
        <w:t>. 学位论文的独创性声明和使用授权书的内容和格式按照论文撰写规范</w:t>
      </w:r>
      <w:r w:rsidR="00CF3814" w:rsidRPr="00117A85">
        <w:rPr>
          <w:rFonts w:asciiTheme="minorEastAsia" w:eastAsiaTheme="minorEastAsia" w:hAnsiTheme="minorEastAsia"/>
          <w:highlight w:val="yellow"/>
          <w:lang w:eastAsia="zh-CN"/>
        </w:rPr>
        <w:t>，</w:t>
      </w:r>
      <w:r w:rsidR="00117A85" w:rsidRPr="00117A85">
        <w:rPr>
          <w:rFonts w:asciiTheme="minorEastAsia" w:eastAsiaTheme="minorEastAsia" w:hAnsiTheme="minorEastAsia" w:hint="eastAsia"/>
          <w:highlight w:val="yellow"/>
          <w:lang w:eastAsia="zh-CN"/>
        </w:rPr>
        <w:t>作者与导师的签字空着，待答辩通过后提交终版论文时再手签。</w:t>
      </w:r>
    </w:p>
    <w:p w:rsidR="00CF3814" w:rsidRPr="000E5795" w:rsidRDefault="000B3EAA" w:rsidP="00C6013E">
      <w:pPr>
        <w:spacing w:before="50" w:after="50" w:line="360" w:lineRule="auto"/>
        <w:rPr>
          <w:rFonts w:asciiTheme="minorEastAsia" w:eastAsiaTheme="minorEastAsia" w:hAnsiTheme="minorEastAsia"/>
          <w:lang w:eastAsia="zh-CN"/>
        </w:rPr>
      </w:pPr>
      <w:r>
        <w:rPr>
          <w:rFonts w:asciiTheme="minorEastAsia" w:eastAsiaTheme="minorEastAsia" w:hAnsiTheme="minorEastAsia" w:hint="eastAsia"/>
          <w:lang w:eastAsia="zh-CN"/>
        </w:rPr>
        <w:t>4</w:t>
      </w:r>
      <w:r w:rsidR="00CF3814" w:rsidRPr="000E5795">
        <w:rPr>
          <w:rFonts w:asciiTheme="minorEastAsia" w:eastAsiaTheme="minorEastAsia" w:hAnsiTheme="minorEastAsia" w:hint="eastAsia"/>
          <w:lang w:eastAsia="zh-CN"/>
        </w:rPr>
        <w:t xml:space="preserve">. </w:t>
      </w:r>
      <w:r w:rsidR="00CF3814" w:rsidRPr="000E5795">
        <w:rPr>
          <w:rFonts w:asciiTheme="minorEastAsia" w:eastAsiaTheme="minorEastAsia" w:hAnsiTheme="minorEastAsia"/>
          <w:lang w:eastAsia="zh-CN"/>
        </w:rPr>
        <w:t>中英文摘要关键词：即论文主题词，应为3—8个，用“，”分割</w:t>
      </w:r>
      <w:r w:rsidR="00DB55C1" w:rsidRPr="000E5795">
        <w:rPr>
          <w:rFonts w:asciiTheme="minorEastAsia" w:eastAsiaTheme="minorEastAsia" w:hAnsiTheme="minorEastAsia" w:hint="eastAsia"/>
          <w:lang w:eastAsia="zh-CN"/>
        </w:rPr>
        <w:t>。</w:t>
      </w:r>
    </w:p>
    <w:p w:rsidR="00CF3814" w:rsidRPr="000E5795" w:rsidRDefault="000B3EAA" w:rsidP="00B84A4A">
      <w:pPr>
        <w:spacing w:line="360" w:lineRule="auto"/>
        <w:ind w:left="360" w:hangingChars="150" w:hanging="360"/>
        <w:rPr>
          <w:rFonts w:asciiTheme="minorEastAsia" w:eastAsiaTheme="minorEastAsia" w:hAnsiTheme="minorEastAsia"/>
          <w:lang w:eastAsia="zh-CN"/>
        </w:rPr>
      </w:pPr>
      <w:r w:rsidRPr="00506AAB">
        <w:rPr>
          <w:rFonts w:asciiTheme="minorEastAsia" w:eastAsiaTheme="minorEastAsia" w:hAnsiTheme="minorEastAsia" w:hint="eastAsia"/>
          <w:highlight w:val="yellow"/>
          <w:lang w:eastAsia="zh-CN"/>
        </w:rPr>
        <w:t>5</w:t>
      </w:r>
      <w:r w:rsidR="00CF3814" w:rsidRPr="00506AAB">
        <w:rPr>
          <w:rFonts w:asciiTheme="minorEastAsia" w:eastAsiaTheme="minorEastAsia" w:hAnsiTheme="minorEastAsia" w:hint="eastAsia"/>
          <w:highlight w:val="yellow"/>
          <w:lang w:eastAsia="zh-CN"/>
        </w:rPr>
        <w:t>. 涉密问题：MBA论文不涉保密，勿带“保密”字样，论文题目及内容涉及的公司真实名称建议用英文字母代替。</w:t>
      </w:r>
    </w:p>
    <w:p w:rsidR="00CF3814" w:rsidRPr="000E5795" w:rsidRDefault="00CF3814" w:rsidP="00CF3814">
      <w:pPr>
        <w:spacing w:line="300" w:lineRule="auto"/>
        <w:ind w:right="-34" w:firstLine="1"/>
        <w:rPr>
          <w:rFonts w:asciiTheme="minorEastAsia" w:eastAsiaTheme="minorEastAsia" w:hAnsiTheme="minorEastAsia"/>
          <w:b/>
          <w:sz w:val="30"/>
          <w:szCs w:val="30"/>
          <w:lang w:eastAsia="zh-CN"/>
        </w:rPr>
      </w:pPr>
      <w:r w:rsidRPr="000E5795">
        <w:rPr>
          <w:rFonts w:asciiTheme="minorEastAsia" w:eastAsiaTheme="minorEastAsia" w:hAnsiTheme="minorEastAsia" w:hint="eastAsia"/>
          <w:b/>
          <w:bCs/>
          <w:sz w:val="30"/>
          <w:szCs w:val="30"/>
          <w:lang w:eastAsia="zh-CN"/>
        </w:rPr>
        <w:t>五，</w:t>
      </w:r>
      <w:r w:rsidRPr="000E5795">
        <w:rPr>
          <w:rFonts w:asciiTheme="minorEastAsia" w:eastAsiaTheme="minorEastAsia" w:hAnsiTheme="minorEastAsia"/>
          <w:b/>
          <w:sz w:val="30"/>
          <w:szCs w:val="30"/>
          <w:lang w:eastAsia="zh-CN"/>
        </w:rPr>
        <w:t>论文印刷装订</w:t>
      </w:r>
    </w:p>
    <w:p w:rsidR="00CF3814" w:rsidRPr="000E5795" w:rsidRDefault="00CF3814" w:rsidP="00C42127">
      <w:pPr>
        <w:spacing w:line="300" w:lineRule="auto"/>
        <w:ind w:right="-34" w:firstLineChars="100" w:firstLine="240"/>
        <w:rPr>
          <w:rFonts w:asciiTheme="minorEastAsia" w:eastAsiaTheme="minorEastAsia" w:hAnsiTheme="minorEastAsia"/>
        </w:rPr>
      </w:pPr>
      <w:r w:rsidRPr="000E5795">
        <w:rPr>
          <w:rFonts w:asciiTheme="minorEastAsia" w:eastAsiaTheme="minorEastAsia" w:hAnsiTheme="minorEastAsia"/>
          <w:lang w:eastAsia="zh-CN"/>
        </w:rPr>
        <w:t>为保证学位论文的装订质量，统一</w:t>
      </w:r>
      <w:r w:rsidR="00313955">
        <w:rPr>
          <w:rFonts w:asciiTheme="minorEastAsia" w:eastAsiaTheme="minorEastAsia" w:hAnsiTheme="minorEastAsia"/>
          <w:lang w:eastAsia="zh-CN"/>
        </w:rPr>
        <w:t>装订形式，指定如下印刷部为我校研究生学位论文封面印刷和装订地点</w:t>
      </w:r>
      <w:r w:rsidRPr="000E5795">
        <w:rPr>
          <w:rFonts w:asciiTheme="minorEastAsia" w:eastAsiaTheme="minorEastAsia" w:hAnsiTheme="minorEastAsia"/>
          <w:lang w:eastAsia="zh-CN"/>
        </w:rPr>
        <w:t>并免费提供了标准的彩色空白学位论文封皮。按规定“送评阅和最终定稿的研究生学位论文应使用本校标准的封皮制作封面。学位论文复印费、封面印刷和装订费应由研究生自理。</w:t>
      </w:r>
      <w:r w:rsidRPr="000E5795">
        <w:rPr>
          <w:rFonts w:asciiTheme="minorEastAsia" w:eastAsiaTheme="minorEastAsia" w:hAnsiTheme="minorEastAsia"/>
        </w:rPr>
        <w:t>”</w:t>
      </w:r>
    </w:p>
    <w:tbl>
      <w:tblPr>
        <w:tblW w:w="78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00"/>
        <w:gridCol w:w="2986"/>
        <w:gridCol w:w="1276"/>
      </w:tblGrid>
      <w:tr w:rsidR="00F23984" w:rsidRPr="00AD5C9E" w:rsidTr="00435C43">
        <w:trPr>
          <w:trHeight w:hRule="exact" w:val="624"/>
        </w:trPr>
        <w:tc>
          <w:tcPr>
            <w:tcW w:w="1800" w:type="dxa"/>
            <w:shd w:val="clear" w:color="auto" w:fill="auto"/>
            <w:vAlign w:val="center"/>
          </w:tcPr>
          <w:p w:rsidR="00F23984" w:rsidRPr="00AD5C9E" w:rsidRDefault="00F23984" w:rsidP="00F23984">
            <w:pPr>
              <w:pStyle w:val="a6"/>
              <w:spacing w:line="480" w:lineRule="auto"/>
              <w:ind w:right="-154" w:firstLineChars="0" w:firstLine="0"/>
              <w:jc w:val="center"/>
              <w:rPr>
                <w:rFonts w:ascii="Times New Roman" w:eastAsia="宋体"/>
                <w:b/>
              </w:rPr>
            </w:pPr>
            <w:r w:rsidRPr="00AD5C9E">
              <w:rPr>
                <w:rFonts w:ascii="Times New Roman" w:eastAsia="宋体" w:hAnsi="宋体"/>
                <w:b/>
              </w:rPr>
              <w:t>论文类型</w:t>
            </w:r>
          </w:p>
        </w:tc>
        <w:tc>
          <w:tcPr>
            <w:tcW w:w="1800" w:type="dxa"/>
            <w:shd w:val="clear" w:color="auto" w:fill="auto"/>
            <w:vAlign w:val="center"/>
          </w:tcPr>
          <w:p w:rsidR="00F23984" w:rsidRPr="00AD5C9E" w:rsidRDefault="00F23984" w:rsidP="00F23984">
            <w:pPr>
              <w:pStyle w:val="a6"/>
              <w:spacing w:line="480" w:lineRule="auto"/>
              <w:ind w:right="-154" w:firstLineChars="0" w:firstLine="0"/>
              <w:jc w:val="center"/>
              <w:rPr>
                <w:rFonts w:ascii="Times New Roman" w:eastAsia="宋体"/>
                <w:b/>
              </w:rPr>
            </w:pPr>
            <w:r w:rsidRPr="00AD5C9E">
              <w:rPr>
                <w:rFonts w:ascii="Times New Roman" w:eastAsia="宋体" w:hAnsi="宋体"/>
                <w:b/>
              </w:rPr>
              <w:t>印刷厂名</w:t>
            </w:r>
          </w:p>
        </w:tc>
        <w:tc>
          <w:tcPr>
            <w:tcW w:w="2986" w:type="dxa"/>
            <w:vAlign w:val="center"/>
          </w:tcPr>
          <w:p w:rsidR="00F23984" w:rsidRPr="00AD5C9E" w:rsidRDefault="00F23984" w:rsidP="00F23984">
            <w:pPr>
              <w:pStyle w:val="a6"/>
              <w:spacing w:line="480" w:lineRule="auto"/>
              <w:ind w:right="-154" w:firstLineChars="0" w:firstLine="0"/>
              <w:jc w:val="center"/>
              <w:rPr>
                <w:rFonts w:ascii="Times New Roman" w:eastAsia="宋体"/>
                <w:b/>
              </w:rPr>
            </w:pPr>
            <w:r w:rsidRPr="00AD5C9E">
              <w:rPr>
                <w:rFonts w:ascii="Times New Roman" w:eastAsia="宋体" w:hAnsi="宋体"/>
                <w:b/>
              </w:rPr>
              <w:t>地址</w:t>
            </w:r>
          </w:p>
        </w:tc>
        <w:tc>
          <w:tcPr>
            <w:tcW w:w="1276" w:type="dxa"/>
            <w:vAlign w:val="center"/>
          </w:tcPr>
          <w:p w:rsidR="00F23984" w:rsidRPr="00AD5C9E" w:rsidRDefault="00F23984" w:rsidP="00F23984">
            <w:pPr>
              <w:pStyle w:val="a6"/>
              <w:spacing w:line="480" w:lineRule="auto"/>
              <w:ind w:right="-154" w:firstLineChars="0" w:firstLine="0"/>
              <w:jc w:val="center"/>
              <w:rPr>
                <w:rFonts w:ascii="Times New Roman" w:eastAsia="宋体"/>
                <w:b/>
              </w:rPr>
            </w:pPr>
            <w:r w:rsidRPr="00AD5C9E">
              <w:rPr>
                <w:rFonts w:ascii="Times New Roman" w:eastAsia="宋体" w:hAnsi="宋体"/>
                <w:b/>
              </w:rPr>
              <w:t>电话</w:t>
            </w:r>
          </w:p>
        </w:tc>
      </w:tr>
      <w:tr w:rsidR="00F23984" w:rsidRPr="00AD5C9E" w:rsidTr="00435C43">
        <w:trPr>
          <w:trHeight w:hRule="exact" w:val="624"/>
        </w:trPr>
        <w:tc>
          <w:tcPr>
            <w:tcW w:w="1800" w:type="dxa"/>
            <w:shd w:val="clear" w:color="auto" w:fill="auto"/>
            <w:vAlign w:val="center"/>
          </w:tcPr>
          <w:p w:rsidR="00F23984" w:rsidRPr="00F23984" w:rsidRDefault="00F23984" w:rsidP="00F23984">
            <w:pPr>
              <w:pStyle w:val="a6"/>
              <w:spacing w:line="0" w:lineRule="atLeast"/>
              <w:ind w:right="-154" w:firstLineChars="0" w:firstLine="0"/>
              <w:jc w:val="center"/>
              <w:rPr>
                <w:rFonts w:ascii="Times New Roman" w:eastAsia="宋体"/>
                <w:sz w:val="18"/>
                <w:szCs w:val="18"/>
              </w:rPr>
            </w:pPr>
            <w:r w:rsidRPr="00F23984">
              <w:rPr>
                <w:rFonts w:ascii="Times New Roman" w:eastAsia="宋体" w:hAnsi="宋体"/>
                <w:sz w:val="18"/>
                <w:szCs w:val="18"/>
              </w:rPr>
              <w:t>保密论文</w:t>
            </w:r>
          </w:p>
          <w:p w:rsidR="00F23984" w:rsidRPr="00F23984" w:rsidRDefault="00F23984" w:rsidP="00F23984">
            <w:pPr>
              <w:pStyle w:val="a6"/>
              <w:spacing w:line="0" w:lineRule="atLeast"/>
              <w:ind w:right="-154" w:firstLineChars="0" w:firstLine="0"/>
              <w:jc w:val="center"/>
              <w:rPr>
                <w:rFonts w:ascii="Times New Roman" w:eastAsia="宋体"/>
                <w:sz w:val="18"/>
                <w:szCs w:val="18"/>
              </w:rPr>
            </w:pPr>
            <w:r w:rsidRPr="00F23984">
              <w:rPr>
                <w:rFonts w:ascii="Times New Roman" w:eastAsia="宋体" w:hAnsi="宋体"/>
                <w:sz w:val="18"/>
                <w:szCs w:val="18"/>
              </w:rPr>
              <w:t>公开论文</w:t>
            </w:r>
          </w:p>
        </w:tc>
        <w:tc>
          <w:tcPr>
            <w:tcW w:w="1800" w:type="dxa"/>
            <w:shd w:val="clear" w:color="auto" w:fill="auto"/>
            <w:vAlign w:val="center"/>
          </w:tcPr>
          <w:p w:rsidR="00F23984" w:rsidRPr="00F23984" w:rsidRDefault="00F23984" w:rsidP="00F23984">
            <w:pPr>
              <w:pStyle w:val="a6"/>
              <w:ind w:right="-154" w:firstLineChars="0" w:firstLine="0"/>
              <w:jc w:val="center"/>
              <w:rPr>
                <w:rFonts w:ascii="Times New Roman" w:eastAsia="宋体"/>
                <w:bCs/>
                <w:sz w:val="18"/>
                <w:szCs w:val="18"/>
              </w:rPr>
            </w:pPr>
            <w:r w:rsidRPr="00F23984">
              <w:rPr>
                <w:rFonts w:ascii="Times New Roman" w:eastAsia="宋体" w:hAnsi="宋体"/>
                <w:bCs/>
                <w:sz w:val="18"/>
                <w:szCs w:val="18"/>
              </w:rPr>
              <w:t>北航保密印刷部</w:t>
            </w:r>
          </w:p>
        </w:tc>
        <w:tc>
          <w:tcPr>
            <w:tcW w:w="2986" w:type="dxa"/>
            <w:vAlign w:val="center"/>
          </w:tcPr>
          <w:p w:rsidR="00F23984" w:rsidRPr="00F23984" w:rsidRDefault="00F23984" w:rsidP="006907EF">
            <w:pPr>
              <w:jc w:val="center"/>
              <w:rPr>
                <w:sz w:val="18"/>
                <w:szCs w:val="18"/>
                <w:lang w:eastAsia="zh-CN"/>
              </w:rPr>
            </w:pPr>
            <w:r w:rsidRPr="00F23984">
              <w:rPr>
                <w:rFonts w:hAnsi="宋体"/>
                <w:sz w:val="18"/>
                <w:szCs w:val="18"/>
                <w:lang w:eastAsia="zh-CN"/>
              </w:rPr>
              <w:t>由学校去大运村方向的校西南门内（校球场南路蓝色小院）</w:t>
            </w:r>
          </w:p>
        </w:tc>
        <w:tc>
          <w:tcPr>
            <w:tcW w:w="1276" w:type="dxa"/>
            <w:vAlign w:val="center"/>
          </w:tcPr>
          <w:p w:rsidR="00F23984" w:rsidRPr="00F23984" w:rsidRDefault="00F23984" w:rsidP="006907EF">
            <w:pPr>
              <w:jc w:val="center"/>
              <w:rPr>
                <w:sz w:val="18"/>
                <w:szCs w:val="18"/>
              </w:rPr>
            </w:pPr>
            <w:r w:rsidRPr="00F23984">
              <w:rPr>
                <w:sz w:val="18"/>
                <w:szCs w:val="18"/>
              </w:rPr>
              <w:t>82338459</w:t>
            </w:r>
          </w:p>
          <w:p w:rsidR="00F23984" w:rsidRPr="00F23984" w:rsidRDefault="00F23984" w:rsidP="006907EF">
            <w:pPr>
              <w:jc w:val="center"/>
              <w:rPr>
                <w:sz w:val="18"/>
                <w:szCs w:val="18"/>
              </w:rPr>
            </w:pPr>
            <w:r w:rsidRPr="00F23984">
              <w:rPr>
                <w:sz w:val="18"/>
                <w:szCs w:val="18"/>
              </w:rPr>
              <w:t>82338379</w:t>
            </w:r>
          </w:p>
        </w:tc>
      </w:tr>
      <w:tr w:rsidR="00F23984" w:rsidRPr="00AD5C9E" w:rsidTr="00435C43">
        <w:trPr>
          <w:trHeight w:hRule="exact" w:val="624"/>
        </w:trPr>
        <w:tc>
          <w:tcPr>
            <w:tcW w:w="1800" w:type="dxa"/>
            <w:shd w:val="clear" w:color="auto" w:fill="auto"/>
            <w:vAlign w:val="center"/>
          </w:tcPr>
          <w:p w:rsidR="00F23984" w:rsidRPr="00F23984" w:rsidRDefault="00F23984" w:rsidP="00F23984">
            <w:pPr>
              <w:pStyle w:val="a6"/>
              <w:spacing w:line="360" w:lineRule="auto"/>
              <w:ind w:right="-154" w:firstLineChars="0" w:firstLine="0"/>
              <w:jc w:val="center"/>
              <w:rPr>
                <w:rFonts w:ascii="Times New Roman" w:eastAsia="宋体"/>
                <w:sz w:val="18"/>
                <w:szCs w:val="18"/>
              </w:rPr>
            </w:pPr>
            <w:r w:rsidRPr="00F23984">
              <w:rPr>
                <w:rFonts w:ascii="Times New Roman" w:eastAsia="宋体" w:hAnsi="宋体"/>
                <w:sz w:val="18"/>
                <w:szCs w:val="18"/>
              </w:rPr>
              <w:t>公开论文</w:t>
            </w:r>
          </w:p>
        </w:tc>
        <w:tc>
          <w:tcPr>
            <w:tcW w:w="1800" w:type="dxa"/>
            <w:shd w:val="clear" w:color="auto" w:fill="auto"/>
            <w:vAlign w:val="center"/>
          </w:tcPr>
          <w:p w:rsidR="00F23984" w:rsidRPr="00F23984" w:rsidRDefault="00F23984" w:rsidP="00F23984">
            <w:pPr>
              <w:pStyle w:val="a6"/>
              <w:ind w:right="-154" w:firstLineChars="0" w:firstLine="0"/>
              <w:jc w:val="center"/>
              <w:rPr>
                <w:rFonts w:ascii="Times New Roman" w:eastAsia="宋体"/>
                <w:bCs/>
                <w:sz w:val="18"/>
                <w:szCs w:val="18"/>
              </w:rPr>
            </w:pPr>
            <w:r w:rsidRPr="00F23984">
              <w:rPr>
                <w:rFonts w:ascii="Times New Roman" w:eastAsia="宋体" w:hAnsi="宋体"/>
                <w:bCs/>
                <w:sz w:val="18"/>
                <w:szCs w:val="18"/>
              </w:rPr>
              <w:t>显明打字复印室</w:t>
            </w:r>
          </w:p>
        </w:tc>
        <w:tc>
          <w:tcPr>
            <w:tcW w:w="2986" w:type="dxa"/>
            <w:vAlign w:val="center"/>
          </w:tcPr>
          <w:p w:rsidR="00F23984" w:rsidRPr="00F23984" w:rsidRDefault="00F23984" w:rsidP="006907EF">
            <w:pPr>
              <w:jc w:val="center"/>
              <w:rPr>
                <w:sz w:val="18"/>
                <w:szCs w:val="18"/>
                <w:lang w:eastAsia="zh-CN"/>
              </w:rPr>
            </w:pPr>
            <w:r w:rsidRPr="00F23984">
              <w:rPr>
                <w:rFonts w:hAnsi="宋体"/>
                <w:sz w:val="18"/>
                <w:szCs w:val="18"/>
                <w:lang w:eastAsia="zh-CN"/>
              </w:rPr>
              <w:t>北航</w:t>
            </w:r>
            <w:r w:rsidRPr="00F23984">
              <w:rPr>
                <w:sz w:val="18"/>
                <w:szCs w:val="18"/>
                <w:lang w:eastAsia="zh-CN"/>
              </w:rPr>
              <w:t>201</w:t>
            </w:r>
            <w:r w:rsidRPr="00F23984">
              <w:rPr>
                <w:rFonts w:hAnsi="宋体"/>
                <w:sz w:val="18"/>
                <w:szCs w:val="18"/>
                <w:lang w:eastAsia="zh-CN"/>
              </w:rPr>
              <w:t>住宅</w:t>
            </w:r>
            <w:r w:rsidRPr="00F23984">
              <w:rPr>
                <w:sz w:val="18"/>
                <w:szCs w:val="18"/>
                <w:lang w:eastAsia="zh-CN"/>
              </w:rPr>
              <w:t>108</w:t>
            </w:r>
            <w:r w:rsidRPr="00F23984">
              <w:rPr>
                <w:rFonts w:hAnsi="宋体"/>
                <w:sz w:val="18"/>
                <w:szCs w:val="18"/>
                <w:lang w:eastAsia="zh-CN"/>
              </w:rPr>
              <w:t>室</w:t>
            </w:r>
          </w:p>
          <w:p w:rsidR="00F23984" w:rsidRPr="00F23984" w:rsidRDefault="00F23984" w:rsidP="00F23984">
            <w:pPr>
              <w:ind w:left="360" w:hangingChars="200" w:hanging="360"/>
              <w:jc w:val="center"/>
              <w:rPr>
                <w:sz w:val="18"/>
                <w:szCs w:val="18"/>
                <w:lang w:eastAsia="zh-CN"/>
              </w:rPr>
            </w:pPr>
            <w:r w:rsidRPr="00F23984">
              <w:rPr>
                <w:rFonts w:hAnsi="宋体"/>
                <w:sz w:val="18"/>
                <w:szCs w:val="18"/>
                <w:lang w:eastAsia="zh-CN"/>
              </w:rPr>
              <w:t>（西门往东</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F23984">
                <w:rPr>
                  <w:sz w:val="18"/>
                  <w:szCs w:val="18"/>
                  <w:lang w:eastAsia="zh-CN"/>
                </w:rPr>
                <w:t>500</w:t>
              </w:r>
              <w:r w:rsidRPr="00F23984">
                <w:rPr>
                  <w:rFonts w:hAnsi="宋体"/>
                  <w:sz w:val="18"/>
                  <w:szCs w:val="18"/>
                  <w:lang w:eastAsia="zh-CN"/>
                </w:rPr>
                <w:t>米</w:t>
              </w:r>
            </w:smartTag>
            <w:r w:rsidRPr="00F23984">
              <w:rPr>
                <w:rFonts w:hAnsi="宋体"/>
                <w:sz w:val="18"/>
                <w:szCs w:val="18"/>
                <w:lang w:eastAsia="zh-CN"/>
              </w:rPr>
              <w:t>，路北）</w:t>
            </w:r>
          </w:p>
        </w:tc>
        <w:tc>
          <w:tcPr>
            <w:tcW w:w="1276" w:type="dxa"/>
            <w:vAlign w:val="center"/>
          </w:tcPr>
          <w:p w:rsidR="00F23984" w:rsidRPr="00F23984" w:rsidRDefault="00F23984" w:rsidP="00F23984">
            <w:pPr>
              <w:ind w:left="360" w:hangingChars="200" w:hanging="360"/>
              <w:jc w:val="center"/>
              <w:rPr>
                <w:sz w:val="18"/>
                <w:szCs w:val="18"/>
              </w:rPr>
            </w:pPr>
            <w:r w:rsidRPr="00F23984">
              <w:rPr>
                <w:sz w:val="18"/>
                <w:szCs w:val="18"/>
              </w:rPr>
              <w:t>82339339</w:t>
            </w:r>
          </w:p>
          <w:p w:rsidR="00F23984" w:rsidRPr="00F23984" w:rsidRDefault="00F23984" w:rsidP="00F23984">
            <w:pPr>
              <w:ind w:left="360" w:hangingChars="200" w:hanging="360"/>
              <w:jc w:val="center"/>
              <w:rPr>
                <w:sz w:val="18"/>
                <w:szCs w:val="18"/>
              </w:rPr>
            </w:pPr>
            <w:r w:rsidRPr="00F23984">
              <w:rPr>
                <w:sz w:val="18"/>
                <w:szCs w:val="18"/>
              </w:rPr>
              <w:t>13522429339</w:t>
            </w:r>
          </w:p>
        </w:tc>
      </w:tr>
      <w:tr w:rsidR="00F23984" w:rsidRPr="00AD5C9E" w:rsidTr="00435C43">
        <w:trPr>
          <w:trHeight w:hRule="exact" w:val="624"/>
        </w:trPr>
        <w:tc>
          <w:tcPr>
            <w:tcW w:w="1800" w:type="dxa"/>
            <w:shd w:val="clear" w:color="auto" w:fill="auto"/>
            <w:vAlign w:val="center"/>
          </w:tcPr>
          <w:p w:rsidR="00F23984" w:rsidRPr="00F23984" w:rsidRDefault="00F23984" w:rsidP="00F23984">
            <w:pPr>
              <w:pStyle w:val="a6"/>
              <w:spacing w:line="360" w:lineRule="auto"/>
              <w:ind w:right="-154" w:firstLineChars="0" w:firstLine="0"/>
              <w:jc w:val="center"/>
              <w:rPr>
                <w:rFonts w:ascii="Times New Roman" w:eastAsia="宋体"/>
                <w:sz w:val="18"/>
                <w:szCs w:val="18"/>
              </w:rPr>
            </w:pPr>
            <w:r w:rsidRPr="00F23984">
              <w:rPr>
                <w:rFonts w:ascii="Times New Roman" w:eastAsia="宋体" w:hAnsi="宋体"/>
                <w:sz w:val="18"/>
                <w:szCs w:val="18"/>
              </w:rPr>
              <w:t>公开论文</w:t>
            </w:r>
          </w:p>
        </w:tc>
        <w:tc>
          <w:tcPr>
            <w:tcW w:w="1800" w:type="dxa"/>
            <w:shd w:val="clear" w:color="auto" w:fill="auto"/>
            <w:vAlign w:val="center"/>
          </w:tcPr>
          <w:p w:rsidR="00F23984" w:rsidRPr="00F23984" w:rsidRDefault="00435C43" w:rsidP="00F23984">
            <w:pPr>
              <w:pStyle w:val="a6"/>
              <w:ind w:right="-154" w:firstLineChars="0" w:firstLine="0"/>
              <w:jc w:val="center"/>
              <w:rPr>
                <w:rFonts w:ascii="Times New Roman" w:eastAsia="宋体"/>
                <w:bCs/>
                <w:sz w:val="18"/>
                <w:szCs w:val="18"/>
                <w:lang w:eastAsia="zh-CN"/>
              </w:rPr>
            </w:pPr>
            <w:r>
              <w:rPr>
                <w:rFonts w:ascii="Times New Roman" w:eastAsia="宋体" w:hAnsi="宋体" w:hint="eastAsia"/>
                <w:bCs/>
                <w:sz w:val="18"/>
                <w:szCs w:val="18"/>
                <w:lang w:eastAsia="zh-CN"/>
              </w:rPr>
              <w:t>彩之岚（</w:t>
            </w:r>
            <w:r w:rsidR="00F23984" w:rsidRPr="00F23984">
              <w:rPr>
                <w:rFonts w:ascii="Times New Roman" w:eastAsia="宋体" w:hAnsi="宋体"/>
                <w:bCs/>
                <w:sz w:val="18"/>
                <w:szCs w:val="18"/>
              </w:rPr>
              <w:t>图文快印</w:t>
            </w:r>
            <w:r>
              <w:rPr>
                <w:rFonts w:ascii="Times New Roman" w:eastAsia="宋体" w:hAnsi="宋体" w:hint="eastAsia"/>
                <w:bCs/>
                <w:sz w:val="18"/>
                <w:szCs w:val="18"/>
                <w:lang w:eastAsia="zh-CN"/>
              </w:rPr>
              <w:t>）</w:t>
            </w:r>
          </w:p>
        </w:tc>
        <w:tc>
          <w:tcPr>
            <w:tcW w:w="2986" w:type="dxa"/>
            <w:vAlign w:val="center"/>
          </w:tcPr>
          <w:p w:rsidR="00F23984" w:rsidRPr="00F23984" w:rsidRDefault="00F23984" w:rsidP="006907EF">
            <w:pPr>
              <w:jc w:val="center"/>
              <w:rPr>
                <w:sz w:val="18"/>
                <w:szCs w:val="18"/>
              </w:rPr>
            </w:pPr>
            <w:r w:rsidRPr="00F23984">
              <w:rPr>
                <w:rFonts w:hAnsi="宋体"/>
                <w:sz w:val="18"/>
                <w:szCs w:val="18"/>
              </w:rPr>
              <w:t>北航超市南侧往西</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F23984">
                <w:rPr>
                  <w:sz w:val="18"/>
                  <w:szCs w:val="18"/>
                </w:rPr>
                <w:t>20</w:t>
              </w:r>
              <w:r w:rsidRPr="00F23984">
                <w:rPr>
                  <w:rFonts w:hAnsi="宋体"/>
                  <w:sz w:val="18"/>
                  <w:szCs w:val="18"/>
                </w:rPr>
                <w:t>米</w:t>
              </w:r>
            </w:smartTag>
          </w:p>
        </w:tc>
        <w:tc>
          <w:tcPr>
            <w:tcW w:w="1276" w:type="dxa"/>
            <w:vAlign w:val="center"/>
          </w:tcPr>
          <w:p w:rsidR="00F23984" w:rsidRPr="00F23984" w:rsidRDefault="00F23984" w:rsidP="00F23984">
            <w:pPr>
              <w:ind w:left="360" w:hangingChars="200" w:hanging="360"/>
              <w:jc w:val="center"/>
              <w:rPr>
                <w:sz w:val="18"/>
                <w:szCs w:val="18"/>
              </w:rPr>
            </w:pPr>
            <w:r w:rsidRPr="00F23984">
              <w:rPr>
                <w:sz w:val="18"/>
                <w:szCs w:val="18"/>
              </w:rPr>
              <w:t>82338113</w:t>
            </w:r>
          </w:p>
          <w:p w:rsidR="00F23984" w:rsidRPr="00F23984" w:rsidRDefault="00F23984" w:rsidP="00F23984">
            <w:pPr>
              <w:ind w:left="360" w:hangingChars="200" w:hanging="360"/>
              <w:jc w:val="center"/>
              <w:rPr>
                <w:sz w:val="18"/>
                <w:szCs w:val="18"/>
              </w:rPr>
            </w:pPr>
            <w:r w:rsidRPr="00F23984">
              <w:rPr>
                <w:sz w:val="18"/>
                <w:szCs w:val="18"/>
              </w:rPr>
              <w:t>15201160567</w:t>
            </w:r>
          </w:p>
        </w:tc>
      </w:tr>
    </w:tbl>
    <w:p w:rsidR="000A6790" w:rsidRDefault="00F933BD" w:rsidP="00CF3814">
      <w:pPr>
        <w:spacing w:line="300" w:lineRule="auto"/>
        <w:ind w:right="600"/>
        <w:rPr>
          <w:rFonts w:asciiTheme="minorEastAsia" w:eastAsiaTheme="minorEastAsia" w:hAnsiTheme="minorEastAsia"/>
          <w:lang w:eastAsia="zh-CN"/>
        </w:rPr>
      </w:pPr>
      <w:r>
        <w:rPr>
          <w:noProof/>
          <w:color w:val="000000"/>
          <w:lang w:eastAsia="zh-CN" w:bidi="ar-SA"/>
        </w:rPr>
        <w:drawing>
          <wp:anchor distT="0" distB="0" distL="114300" distR="114300" simplePos="0" relativeHeight="251658240" behindDoc="0" locked="0" layoutInCell="1" allowOverlap="1">
            <wp:simplePos x="0" y="0"/>
            <wp:positionH relativeFrom="column">
              <wp:posOffset>209550</wp:posOffset>
            </wp:positionH>
            <wp:positionV relativeFrom="paragraph">
              <wp:posOffset>40640</wp:posOffset>
            </wp:positionV>
            <wp:extent cx="2903220" cy="1870710"/>
            <wp:effectExtent l="19050" t="19050" r="11430" b="152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1550" b="2863"/>
                    <a:stretch>
                      <a:fillRect/>
                    </a:stretch>
                  </pic:blipFill>
                  <pic:spPr bwMode="auto">
                    <a:xfrm>
                      <a:off x="0" y="0"/>
                      <a:ext cx="2903220" cy="1870710"/>
                    </a:xfrm>
                    <a:prstGeom prst="rect">
                      <a:avLst/>
                    </a:prstGeom>
                    <a:noFill/>
                    <a:ln w="9525">
                      <a:solidFill>
                        <a:schemeClr val="bg1"/>
                      </a:solidFill>
                      <a:miter lim="800000"/>
                      <a:headEnd/>
                      <a:tailEnd/>
                    </a:ln>
                  </pic:spPr>
                </pic:pic>
              </a:graphicData>
            </a:graphic>
          </wp:anchor>
        </w:drawing>
      </w:r>
      <w:r w:rsidR="00A24F52">
        <w:rPr>
          <w:noProof/>
          <w:color w:val="000000"/>
          <w:lang w:eastAsia="zh-CN" w:bidi="ar-SA"/>
        </w:rPr>
        <w:drawing>
          <wp:inline distT="0" distB="0" distL="0" distR="0">
            <wp:extent cx="2248023" cy="1920240"/>
            <wp:effectExtent l="19050" t="0" r="0" b="0"/>
            <wp:docPr id="6" name="图片 4" descr="彩之岚图文制作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彩之岚图文制作地图"/>
                    <pic:cNvPicPr>
                      <a:picLocks noChangeAspect="1" noChangeArrowheads="1"/>
                    </pic:cNvPicPr>
                  </pic:nvPicPr>
                  <pic:blipFill>
                    <a:blip r:embed="rId9" cstate="print"/>
                    <a:srcRect/>
                    <a:stretch>
                      <a:fillRect/>
                    </a:stretch>
                  </pic:blipFill>
                  <pic:spPr bwMode="auto">
                    <a:xfrm>
                      <a:off x="0" y="0"/>
                      <a:ext cx="2251710" cy="1923390"/>
                    </a:xfrm>
                    <a:prstGeom prst="rect">
                      <a:avLst/>
                    </a:prstGeom>
                    <a:noFill/>
                    <a:ln w="9525">
                      <a:noFill/>
                      <a:miter lim="800000"/>
                      <a:headEnd/>
                      <a:tailEnd/>
                    </a:ln>
                  </pic:spPr>
                </pic:pic>
              </a:graphicData>
            </a:graphic>
          </wp:inline>
        </w:drawing>
      </w:r>
    </w:p>
    <w:p w:rsidR="000A6790" w:rsidRPr="000E5795" w:rsidRDefault="000A6790" w:rsidP="009D725B">
      <w:pPr>
        <w:spacing w:line="300" w:lineRule="auto"/>
        <w:ind w:right="600" w:firstLineChars="200" w:firstLine="480"/>
        <w:rPr>
          <w:rFonts w:asciiTheme="minorEastAsia" w:eastAsiaTheme="minorEastAsia" w:hAnsiTheme="minorEastAsia"/>
          <w:lang w:eastAsia="zh-CN"/>
        </w:rPr>
      </w:pPr>
      <w:r>
        <w:rPr>
          <w:noProof/>
          <w:color w:val="000000"/>
          <w:lang w:eastAsia="zh-CN" w:bidi="ar-SA"/>
        </w:rPr>
        <w:lastRenderedPageBreak/>
        <w:drawing>
          <wp:inline distT="0" distB="0" distL="0" distR="0">
            <wp:extent cx="2843653" cy="2042160"/>
            <wp:effectExtent l="19050" t="0" r="0" b="0"/>
            <wp:docPr id="5" name="图片 1"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1"/>
                    <pic:cNvPicPr>
                      <a:picLocks noChangeAspect="1" noChangeArrowheads="1"/>
                    </pic:cNvPicPr>
                  </pic:nvPicPr>
                  <pic:blipFill>
                    <a:blip r:embed="rId10" cstate="print"/>
                    <a:srcRect/>
                    <a:stretch>
                      <a:fillRect/>
                    </a:stretch>
                  </pic:blipFill>
                  <pic:spPr bwMode="auto">
                    <a:xfrm>
                      <a:off x="0" y="0"/>
                      <a:ext cx="2843653" cy="2042160"/>
                    </a:xfrm>
                    <a:prstGeom prst="rect">
                      <a:avLst/>
                    </a:prstGeom>
                    <a:noFill/>
                    <a:ln w="9525">
                      <a:noFill/>
                      <a:miter lim="800000"/>
                      <a:headEnd/>
                      <a:tailEnd/>
                    </a:ln>
                  </pic:spPr>
                </pic:pic>
              </a:graphicData>
            </a:graphic>
          </wp:inline>
        </w:drawing>
      </w:r>
    </w:p>
    <w:p w:rsidR="00696210" w:rsidRPr="000E5795" w:rsidRDefault="00EE6B30" w:rsidP="00C76F1C">
      <w:pPr>
        <w:pStyle w:val="a7"/>
        <w:numPr>
          <w:ilvl w:val="0"/>
          <w:numId w:val="6"/>
        </w:numPr>
        <w:spacing w:line="300" w:lineRule="auto"/>
        <w:ind w:right="-34" w:firstLineChars="0"/>
        <w:rPr>
          <w:rFonts w:asciiTheme="minorEastAsia" w:eastAsiaTheme="minorEastAsia" w:hAnsiTheme="minorEastAsia"/>
          <w:b/>
          <w:sz w:val="30"/>
          <w:szCs w:val="30"/>
        </w:rPr>
      </w:pPr>
      <w:r w:rsidRPr="000E5795">
        <w:rPr>
          <w:rFonts w:asciiTheme="minorEastAsia" w:eastAsiaTheme="minorEastAsia" w:hAnsiTheme="minorEastAsia" w:hint="eastAsia"/>
          <w:b/>
          <w:sz w:val="30"/>
          <w:szCs w:val="30"/>
          <w:lang w:eastAsia="zh-CN"/>
        </w:rPr>
        <w:t>其他</w:t>
      </w:r>
    </w:p>
    <w:p w:rsidR="00C76F1C" w:rsidRPr="000E5795" w:rsidRDefault="00696210" w:rsidP="00C76F1C">
      <w:pPr>
        <w:pStyle w:val="a7"/>
        <w:numPr>
          <w:ilvl w:val="0"/>
          <w:numId w:val="4"/>
        </w:numPr>
        <w:ind w:firstLineChars="0"/>
        <w:rPr>
          <w:rFonts w:asciiTheme="minorEastAsia" w:eastAsiaTheme="minorEastAsia" w:hAnsiTheme="minorEastAsia"/>
          <w:lang w:eastAsia="zh-CN"/>
        </w:rPr>
      </w:pPr>
      <w:r w:rsidRPr="000E5795">
        <w:rPr>
          <w:rFonts w:asciiTheme="minorEastAsia" w:eastAsiaTheme="minorEastAsia" w:hAnsiTheme="minorEastAsia" w:hint="eastAsia"/>
          <w:lang w:eastAsia="zh-CN"/>
        </w:rPr>
        <w:t>北航图书馆查重</w:t>
      </w:r>
      <w:r w:rsidR="00EE6B30" w:rsidRPr="000E5795">
        <w:rPr>
          <w:rFonts w:asciiTheme="minorEastAsia" w:eastAsiaTheme="minorEastAsia" w:hAnsiTheme="minorEastAsia" w:hint="eastAsia"/>
          <w:lang w:eastAsia="zh-CN"/>
        </w:rPr>
        <w:t>说明</w:t>
      </w:r>
      <w:r w:rsidRPr="000E5795">
        <w:rPr>
          <w:rFonts w:asciiTheme="minorEastAsia" w:eastAsiaTheme="minorEastAsia" w:hAnsiTheme="minorEastAsia" w:hint="eastAsia"/>
          <w:lang w:eastAsia="zh-CN"/>
        </w:rPr>
        <w:t>：</w:t>
      </w:r>
    </w:p>
    <w:p w:rsidR="00344B46" w:rsidRPr="000E5795" w:rsidRDefault="002F7FE9" w:rsidP="00344B46">
      <w:pPr>
        <w:pStyle w:val="a7"/>
        <w:spacing w:line="300" w:lineRule="auto"/>
        <w:ind w:left="420" w:right="600" w:firstLineChars="0" w:firstLine="0"/>
        <w:rPr>
          <w:rFonts w:asciiTheme="minorEastAsia" w:eastAsiaTheme="minorEastAsia" w:hAnsiTheme="minorEastAsia"/>
          <w:lang w:eastAsia="zh-CN"/>
        </w:rPr>
      </w:pPr>
      <w:hyperlink r:id="rId11" w:history="1">
        <w:r w:rsidR="00B11262" w:rsidRPr="000E5795">
          <w:rPr>
            <w:rStyle w:val="a5"/>
            <w:rFonts w:asciiTheme="minorEastAsia" w:eastAsiaTheme="minorEastAsia" w:hAnsiTheme="minorEastAsia"/>
          </w:rPr>
          <w:t>http://lib.buaa.edu.cn/pageinfo?cid=36&amp;pid=27</w:t>
        </w:r>
      </w:hyperlink>
    </w:p>
    <w:p w:rsidR="00C76F1C" w:rsidRPr="000E5795" w:rsidRDefault="00563155" w:rsidP="00C76F1C">
      <w:pPr>
        <w:pStyle w:val="a7"/>
        <w:numPr>
          <w:ilvl w:val="0"/>
          <w:numId w:val="4"/>
        </w:numPr>
        <w:spacing w:line="300" w:lineRule="auto"/>
        <w:ind w:right="600" w:firstLineChars="0"/>
        <w:rPr>
          <w:rFonts w:asciiTheme="minorEastAsia" w:eastAsiaTheme="minorEastAsia" w:hAnsiTheme="minorEastAsia"/>
          <w:lang w:eastAsia="zh-CN"/>
        </w:rPr>
      </w:pPr>
      <w:r w:rsidRPr="000E5795">
        <w:rPr>
          <w:rFonts w:asciiTheme="minorEastAsia" w:eastAsiaTheme="minorEastAsia" w:hAnsiTheme="minorEastAsia" w:hint="eastAsia"/>
          <w:lang w:eastAsia="zh-CN"/>
        </w:rPr>
        <w:t>北航研究生</w:t>
      </w:r>
      <w:r w:rsidR="00C76F1C" w:rsidRPr="000E5795">
        <w:rPr>
          <w:rFonts w:asciiTheme="minorEastAsia" w:eastAsiaTheme="minorEastAsia" w:hAnsiTheme="minorEastAsia" w:hint="eastAsia"/>
          <w:lang w:eastAsia="zh-CN"/>
        </w:rPr>
        <w:t>撰写学位论文规定：</w:t>
      </w:r>
      <w:hyperlink r:id="rId12" w:history="1">
        <w:r w:rsidR="00344B46" w:rsidRPr="000E5795">
          <w:rPr>
            <w:rStyle w:val="a5"/>
            <w:rFonts w:asciiTheme="minorEastAsia" w:eastAsiaTheme="minorEastAsia" w:hAnsiTheme="minorEastAsia"/>
            <w:bCs/>
          </w:rPr>
          <w:t>http://graduate.buaa.edu.cn/ch/xuewei/index.jhtml</w:t>
        </w:r>
      </w:hyperlink>
    </w:p>
    <w:p w:rsidR="00344B46" w:rsidRPr="000E5795" w:rsidRDefault="00344B46" w:rsidP="00C76F1C">
      <w:pPr>
        <w:pStyle w:val="a7"/>
        <w:numPr>
          <w:ilvl w:val="0"/>
          <w:numId w:val="4"/>
        </w:numPr>
        <w:spacing w:line="300" w:lineRule="auto"/>
        <w:ind w:right="600" w:firstLineChars="0"/>
        <w:rPr>
          <w:rFonts w:asciiTheme="minorEastAsia" w:eastAsiaTheme="minorEastAsia" w:hAnsiTheme="minorEastAsia"/>
          <w:lang w:eastAsia="zh-CN"/>
        </w:rPr>
      </w:pPr>
      <w:r w:rsidRPr="000E5795">
        <w:rPr>
          <w:rFonts w:asciiTheme="minorEastAsia" w:eastAsiaTheme="minorEastAsia" w:hAnsiTheme="minorEastAsia" w:hint="eastAsia"/>
          <w:bCs/>
          <w:lang w:eastAsia="zh-CN"/>
        </w:rPr>
        <w:t>北航研究生教育综合信息管理系统：</w:t>
      </w:r>
    </w:p>
    <w:p w:rsidR="00344B46" w:rsidRDefault="002F7FE9" w:rsidP="00344B46">
      <w:pPr>
        <w:pStyle w:val="a7"/>
        <w:spacing w:line="300" w:lineRule="auto"/>
        <w:ind w:left="420" w:right="600" w:firstLineChars="0" w:firstLine="0"/>
        <w:rPr>
          <w:lang w:eastAsia="zh-CN"/>
        </w:rPr>
      </w:pPr>
      <w:hyperlink r:id="rId13" w:history="1">
        <w:r w:rsidR="00344B46" w:rsidRPr="000E5795">
          <w:rPr>
            <w:rStyle w:val="a5"/>
            <w:rFonts w:asciiTheme="minorEastAsia" w:eastAsiaTheme="minorEastAsia" w:hAnsiTheme="minorEastAsia"/>
          </w:rPr>
          <w:t>http://gsmis.graduate.buaa.edu.cn/gsmis/main.do</w:t>
        </w:r>
      </w:hyperlink>
    </w:p>
    <w:p w:rsidR="004E45BB" w:rsidRPr="004E45BB" w:rsidRDefault="004E45BB" w:rsidP="004E45BB">
      <w:pPr>
        <w:spacing w:line="300" w:lineRule="auto"/>
        <w:ind w:right="600"/>
        <w:rPr>
          <w:rFonts w:asciiTheme="minorEastAsia" w:eastAsiaTheme="minorEastAsia" w:hAnsiTheme="minorEastAsia"/>
          <w:lang w:eastAsia="zh-CN"/>
        </w:rPr>
      </w:pPr>
    </w:p>
    <w:p w:rsidR="00AA057B" w:rsidRPr="00D86B7B" w:rsidRDefault="00AA057B" w:rsidP="00D86B7B">
      <w:pPr>
        <w:rPr>
          <w:rFonts w:asciiTheme="minorEastAsia" w:eastAsiaTheme="minorEastAsia" w:hAnsiTheme="minorEastAsia"/>
          <w:lang w:eastAsia="zh-CN"/>
        </w:rPr>
      </w:pPr>
    </w:p>
    <w:p w:rsidR="00AA057B" w:rsidRDefault="00AA057B" w:rsidP="00C76F1C">
      <w:pPr>
        <w:pStyle w:val="a7"/>
        <w:ind w:left="420" w:firstLineChars="2000" w:firstLine="4800"/>
        <w:rPr>
          <w:rFonts w:asciiTheme="minorEastAsia" w:eastAsiaTheme="minorEastAsia" w:hAnsiTheme="minorEastAsia"/>
          <w:lang w:eastAsia="zh-CN"/>
        </w:rPr>
      </w:pPr>
    </w:p>
    <w:p w:rsidR="00D86B7B" w:rsidRDefault="00D86B7B" w:rsidP="00D86B7B">
      <w:pPr>
        <w:pStyle w:val="a7"/>
        <w:ind w:firstLineChars="2200" w:firstLine="5280"/>
        <w:jc w:val="right"/>
        <w:rPr>
          <w:lang w:eastAsia="zh-CN"/>
        </w:rPr>
      </w:pPr>
    </w:p>
    <w:p w:rsidR="00D86B7B" w:rsidRDefault="00D86B7B" w:rsidP="00D86B7B">
      <w:pPr>
        <w:pStyle w:val="a7"/>
        <w:ind w:firstLine="480"/>
        <w:jc w:val="right"/>
        <w:rPr>
          <w:lang w:eastAsia="zh-CN"/>
        </w:rPr>
      </w:pPr>
      <w:r>
        <w:rPr>
          <w:rFonts w:hint="eastAsia"/>
          <w:lang w:eastAsia="zh-CN"/>
        </w:rPr>
        <w:t>北航经管学院</w:t>
      </w:r>
    </w:p>
    <w:p w:rsidR="00D86B7B" w:rsidRDefault="00D86B7B" w:rsidP="00D86B7B">
      <w:pPr>
        <w:pStyle w:val="a7"/>
        <w:ind w:firstLine="480"/>
        <w:jc w:val="right"/>
        <w:rPr>
          <w:lang w:eastAsia="zh-CN"/>
        </w:rPr>
      </w:pPr>
      <w:r>
        <w:rPr>
          <w:rFonts w:hint="eastAsia"/>
          <w:lang w:eastAsia="zh-CN"/>
        </w:rPr>
        <w:t>专业硕士教务</w:t>
      </w:r>
    </w:p>
    <w:p w:rsidR="00D86B7B" w:rsidRDefault="0045782C" w:rsidP="00D86B7B">
      <w:pPr>
        <w:spacing w:line="300" w:lineRule="auto"/>
        <w:jc w:val="right"/>
        <w:rPr>
          <w:lang w:eastAsia="zh-CN"/>
        </w:rPr>
      </w:pPr>
      <w:r>
        <w:rPr>
          <w:lang w:eastAsia="zh-CN"/>
        </w:rPr>
        <w:t xml:space="preserve"> 201</w:t>
      </w:r>
      <w:r w:rsidR="00985FAB">
        <w:rPr>
          <w:rFonts w:hint="eastAsia"/>
          <w:lang w:eastAsia="zh-CN"/>
        </w:rPr>
        <w:t>9</w:t>
      </w:r>
      <w:r>
        <w:rPr>
          <w:lang w:eastAsia="zh-CN"/>
        </w:rPr>
        <w:t>.</w:t>
      </w:r>
      <w:r w:rsidR="00477F81">
        <w:rPr>
          <w:rFonts w:hint="eastAsia"/>
          <w:lang w:eastAsia="zh-CN"/>
        </w:rPr>
        <w:t>10</w:t>
      </w:r>
      <w:r>
        <w:rPr>
          <w:lang w:eastAsia="zh-CN"/>
        </w:rPr>
        <w:t>.</w:t>
      </w:r>
      <w:r w:rsidR="00477F81">
        <w:rPr>
          <w:rFonts w:hint="eastAsia"/>
          <w:lang w:eastAsia="zh-CN"/>
        </w:rPr>
        <w:t>12</w:t>
      </w:r>
    </w:p>
    <w:p w:rsidR="00D86B7B" w:rsidRDefault="00D86B7B" w:rsidP="00D86B7B">
      <w:pPr>
        <w:spacing w:line="300" w:lineRule="auto"/>
        <w:jc w:val="right"/>
        <w:rPr>
          <w:lang w:eastAsia="zh-CN"/>
        </w:rPr>
      </w:pPr>
    </w:p>
    <w:p w:rsidR="006103FC" w:rsidRPr="000E5795" w:rsidRDefault="00D86B7B" w:rsidP="00D86B7B">
      <w:pPr>
        <w:rPr>
          <w:rFonts w:asciiTheme="minorEastAsia" w:eastAsiaTheme="minorEastAsia" w:hAnsiTheme="minorEastAsia"/>
        </w:rPr>
      </w:pPr>
      <w:r>
        <w:t xml:space="preserve">  </w:t>
      </w:r>
    </w:p>
    <w:p w:rsidR="00192322" w:rsidRPr="000E5795" w:rsidRDefault="00192322">
      <w:pPr>
        <w:rPr>
          <w:rFonts w:asciiTheme="minorEastAsia" w:eastAsiaTheme="minorEastAsia" w:hAnsiTheme="minorEastAsia"/>
        </w:rPr>
      </w:pPr>
    </w:p>
    <w:sectPr w:rsidR="00192322" w:rsidRPr="000E5795" w:rsidSect="006103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58" w:rsidRDefault="00A36958" w:rsidP="00CF3814">
      <w:r>
        <w:separator/>
      </w:r>
    </w:p>
  </w:endnote>
  <w:endnote w:type="continuationSeparator" w:id="0">
    <w:p w:rsidR="00A36958" w:rsidRDefault="00A36958" w:rsidP="00CF3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58" w:rsidRDefault="00A36958" w:rsidP="00CF3814">
      <w:r>
        <w:separator/>
      </w:r>
    </w:p>
  </w:footnote>
  <w:footnote w:type="continuationSeparator" w:id="0">
    <w:p w:rsidR="00A36958" w:rsidRDefault="00A36958" w:rsidP="00CF3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6D7"/>
    <w:multiLevelType w:val="hybridMultilevel"/>
    <w:tmpl w:val="0FA450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381500"/>
    <w:multiLevelType w:val="hybridMultilevel"/>
    <w:tmpl w:val="C73846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C61294"/>
    <w:multiLevelType w:val="hybridMultilevel"/>
    <w:tmpl w:val="ECD2D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492D75"/>
    <w:multiLevelType w:val="hybridMultilevel"/>
    <w:tmpl w:val="6062EAF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7A25D15"/>
    <w:multiLevelType w:val="hybridMultilevel"/>
    <w:tmpl w:val="662651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B430EF"/>
    <w:multiLevelType w:val="hybridMultilevel"/>
    <w:tmpl w:val="874268FC"/>
    <w:lvl w:ilvl="0" w:tplc="95962D06">
      <w:start w:val="1"/>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C769AF"/>
    <w:multiLevelType w:val="hybridMultilevel"/>
    <w:tmpl w:val="E6282B26"/>
    <w:lvl w:ilvl="0" w:tplc="58D204D0">
      <w:start w:val="6"/>
      <w:numFmt w:val="japaneseCounting"/>
      <w:lvlText w:val="%1，"/>
      <w:lvlJc w:val="left"/>
      <w:pPr>
        <w:ind w:left="624" w:hanging="624"/>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844E5E"/>
    <w:multiLevelType w:val="hybridMultilevel"/>
    <w:tmpl w:val="45FC33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E0356EE"/>
    <w:multiLevelType w:val="hybridMultilevel"/>
    <w:tmpl w:val="2FFAEF7E"/>
    <w:lvl w:ilvl="0" w:tplc="DD3CE7DA">
      <w:start w:val="1"/>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4C468A"/>
    <w:multiLevelType w:val="hybridMultilevel"/>
    <w:tmpl w:val="B888EB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2065FD"/>
    <w:multiLevelType w:val="multilevel"/>
    <w:tmpl w:val="EDB0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10"/>
  </w:num>
  <w:num w:numId="6">
    <w:abstractNumId w:val="6"/>
  </w:num>
  <w:num w:numId="7">
    <w:abstractNumId w:val="5"/>
  </w:num>
  <w:num w:numId="8">
    <w:abstractNumId w:val="3"/>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814"/>
    <w:rsid w:val="00003C47"/>
    <w:rsid w:val="00017ACA"/>
    <w:rsid w:val="000279A9"/>
    <w:rsid w:val="00040FAE"/>
    <w:rsid w:val="00060AD0"/>
    <w:rsid w:val="00081FB0"/>
    <w:rsid w:val="000A6790"/>
    <w:rsid w:val="000B3EAA"/>
    <w:rsid w:val="000D3FEC"/>
    <w:rsid w:val="000D4042"/>
    <w:rsid w:val="000E5795"/>
    <w:rsid w:val="00102D23"/>
    <w:rsid w:val="00117A85"/>
    <w:rsid w:val="00192322"/>
    <w:rsid w:val="001C4ECD"/>
    <w:rsid w:val="00203215"/>
    <w:rsid w:val="00250A5B"/>
    <w:rsid w:val="002E20F9"/>
    <w:rsid w:val="002E24FC"/>
    <w:rsid w:val="002E484E"/>
    <w:rsid w:val="002F7FE9"/>
    <w:rsid w:val="00313955"/>
    <w:rsid w:val="0031633F"/>
    <w:rsid w:val="00337217"/>
    <w:rsid w:val="00344B46"/>
    <w:rsid w:val="003454A1"/>
    <w:rsid w:val="00352EC7"/>
    <w:rsid w:val="003F3432"/>
    <w:rsid w:val="00431BA8"/>
    <w:rsid w:val="00435C43"/>
    <w:rsid w:val="00456A76"/>
    <w:rsid w:val="0045782C"/>
    <w:rsid w:val="00477F81"/>
    <w:rsid w:val="004A4049"/>
    <w:rsid w:val="004E0309"/>
    <w:rsid w:val="004E45BB"/>
    <w:rsid w:val="00506AAB"/>
    <w:rsid w:val="0051259B"/>
    <w:rsid w:val="00531DF1"/>
    <w:rsid w:val="00540CB3"/>
    <w:rsid w:val="00556A08"/>
    <w:rsid w:val="00563155"/>
    <w:rsid w:val="005A7921"/>
    <w:rsid w:val="005E7378"/>
    <w:rsid w:val="006103FC"/>
    <w:rsid w:val="006428FC"/>
    <w:rsid w:val="00696210"/>
    <w:rsid w:val="006C69BC"/>
    <w:rsid w:val="007A2CAB"/>
    <w:rsid w:val="00856D59"/>
    <w:rsid w:val="00884214"/>
    <w:rsid w:val="008E796E"/>
    <w:rsid w:val="009756E7"/>
    <w:rsid w:val="00975A58"/>
    <w:rsid w:val="00985FAB"/>
    <w:rsid w:val="009B38CD"/>
    <w:rsid w:val="009D725B"/>
    <w:rsid w:val="00A226ED"/>
    <w:rsid w:val="00A24F52"/>
    <w:rsid w:val="00A36958"/>
    <w:rsid w:val="00A4555A"/>
    <w:rsid w:val="00A82966"/>
    <w:rsid w:val="00AA057B"/>
    <w:rsid w:val="00AC647C"/>
    <w:rsid w:val="00AE4D69"/>
    <w:rsid w:val="00B11262"/>
    <w:rsid w:val="00B1746B"/>
    <w:rsid w:val="00B332BF"/>
    <w:rsid w:val="00B622BA"/>
    <w:rsid w:val="00B63452"/>
    <w:rsid w:val="00B84A4A"/>
    <w:rsid w:val="00BB7F79"/>
    <w:rsid w:val="00BC2EAA"/>
    <w:rsid w:val="00BE4412"/>
    <w:rsid w:val="00C42127"/>
    <w:rsid w:val="00C6013E"/>
    <w:rsid w:val="00C76F1C"/>
    <w:rsid w:val="00CF3814"/>
    <w:rsid w:val="00D573A9"/>
    <w:rsid w:val="00D61D7D"/>
    <w:rsid w:val="00D741BD"/>
    <w:rsid w:val="00D76C6C"/>
    <w:rsid w:val="00D86B7B"/>
    <w:rsid w:val="00DB55C1"/>
    <w:rsid w:val="00E2603C"/>
    <w:rsid w:val="00E47448"/>
    <w:rsid w:val="00E872A7"/>
    <w:rsid w:val="00EA3A1B"/>
    <w:rsid w:val="00ED575E"/>
    <w:rsid w:val="00EE6B30"/>
    <w:rsid w:val="00EF604A"/>
    <w:rsid w:val="00F23984"/>
    <w:rsid w:val="00F30284"/>
    <w:rsid w:val="00F351BA"/>
    <w:rsid w:val="00F74E84"/>
    <w:rsid w:val="00F9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14"/>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814"/>
    <w:rPr>
      <w:sz w:val="18"/>
      <w:szCs w:val="18"/>
    </w:rPr>
  </w:style>
  <w:style w:type="paragraph" w:styleId="a4">
    <w:name w:val="footer"/>
    <w:basedOn w:val="a"/>
    <w:link w:val="Char0"/>
    <w:uiPriority w:val="99"/>
    <w:semiHidden/>
    <w:unhideWhenUsed/>
    <w:rsid w:val="00CF3814"/>
    <w:pPr>
      <w:tabs>
        <w:tab w:val="center" w:pos="4153"/>
        <w:tab w:val="right" w:pos="8306"/>
      </w:tabs>
      <w:snapToGrid w:val="0"/>
    </w:pPr>
    <w:rPr>
      <w:sz w:val="18"/>
      <w:szCs w:val="18"/>
    </w:rPr>
  </w:style>
  <w:style w:type="character" w:customStyle="1" w:styleId="Char0">
    <w:name w:val="页脚 Char"/>
    <w:basedOn w:val="a0"/>
    <w:link w:val="a4"/>
    <w:uiPriority w:val="99"/>
    <w:semiHidden/>
    <w:rsid w:val="00CF3814"/>
    <w:rPr>
      <w:sz w:val="18"/>
      <w:szCs w:val="18"/>
    </w:rPr>
  </w:style>
  <w:style w:type="character" w:styleId="a5">
    <w:name w:val="Hyperlink"/>
    <w:basedOn w:val="a0"/>
    <w:uiPriority w:val="99"/>
    <w:rsid w:val="00CF3814"/>
    <w:rPr>
      <w:color w:val="0000FF"/>
      <w:u w:val="single"/>
    </w:rPr>
  </w:style>
  <w:style w:type="paragraph" w:styleId="a6">
    <w:name w:val="Body Text Indent"/>
    <w:basedOn w:val="a"/>
    <w:link w:val="Char1"/>
    <w:rsid w:val="00CF3814"/>
    <w:pPr>
      <w:ind w:rightChars="-64" w:right="-134" w:firstLineChars="200" w:firstLine="480"/>
    </w:pPr>
    <w:rPr>
      <w:rFonts w:ascii="仿宋_GB2312" w:eastAsia="仿宋_GB2312"/>
      <w:szCs w:val="20"/>
    </w:rPr>
  </w:style>
  <w:style w:type="character" w:customStyle="1" w:styleId="Char1">
    <w:name w:val="正文文本缩进 Char"/>
    <w:basedOn w:val="a0"/>
    <w:link w:val="a6"/>
    <w:rsid w:val="00CF3814"/>
    <w:rPr>
      <w:rFonts w:ascii="仿宋_GB2312" w:eastAsia="仿宋_GB2312" w:hAnsi="Calibri" w:cs="Times New Roman"/>
      <w:kern w:val="0"/>
      <w:sz w:val="24"/>
      <w:szCs w:val="20"/>
      <w:lang w:eastAsia="en-US" w:bidi="en-US"/>
    </w:rPr>
  </w:style>
  <w:style w:type="paragraph" w:styleId="a7">
    <w:name w:val="List Paragraph"/>
    <w:basedOn w:val="a"/>
    <w:uiPriority w:val="34"/>
    <w:qFormat/>
    <w:rsid w:val="00696210"/>
    <w:pPr>
      <w:ind w:firstLineChars="200" w:firstLine="420"/>
    </w:pPr>
  </w:style>
  <w:style w:type="paragraph" w:styleId="a8">
    <w:name w:val="Balloon Text"/>
    <w:basedOn w:val="a"/>
    <w:link w:val="Char2"/>
    <w:uiPriority w:val="99"/>
    <w:semiHidden/>
    <w:unhideWhenUsed/>
    <w:rsid w:val="00C76F1C"/>
    <w:rPr>
      <w:sz w:val="18"/>
      <w:szCs w:val="18"/>
    </w:rPr>
  </w:style>
  <w:style w:type="character" w:customStyle="1" w:styleId="Char2">
    <w:name w:val="批注框文本 Char"/>
    <w:basedOn w:val="a0"/>
    <w:link w:val="a8"/>
    <w:uiPriority w:val="99"/>
    <w:semiHidden/>
    <w:rsid w:val="00C76F1C"/>
    <w:rPr>
      <w:rFonts w:ascii="Calibri" w:eastAsia="宋体" w:hAnsi="Calibri" w:cs="Times New Roman"/>
      <w:kern w:val="0"/>
      <w:sz w:val="18"/>
      <w:szCs w:val="18"/>
      <w:lang w:eastAsia="en-US" w:bidi="en-US"/>
    </w:rPr>
  </w:style>
  <w:style w:type="character" w:styleId="a9">
    <w:name w:val="FollowedHyperlink"/>
    <w:basedOn w:val="a0"/>
    <w:uiPriority w:val="99"/>
    <w:semiHidden/>
    <w:unhideWhenUsed/>
    <w:rsid w:val="00C76F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0845852">
      <w:bodyDiv w:val="1"/>
      <w:marLeft w:val="0"/>
      <w:marRight w:val="0"/>
      <w:marTop w:val="0"/>
      <w:marBottom w:val="0"/>
      <w:divBdr>
        <w:top w:val="none" w:sz="0" w:space="0" w:color="auto"/>
        <w:left w:val="none" w:sz="0" w:space="0" w:color="auto"/>
        <w:bottom w:val="none" w:sz="0" w:space="0" w:color="auto"/>
        <w:right w:val="none" w:sz="0" w:space="0" w:color="auto"/>
      </w:divBdr>
    </w:div>
    <w:div w:id="1385761663">
      <w:bodyDiv w:val="1"/>
      <w:marLeft w:val="0"/>
      <w:marRight w:val="0"/>
      <w:marTop w:val="0"/>
      <w:marBottom w:val="0"/>
      <w:divBdr>
        <w:top w:val="none" w:sz="0" w:space="0" w:color="auto"/>
        <w:left w:val="none" w:sz="0" w:space="0" w:color="auto"/>
        <w:bottom w:val="none" w:sz="0" w:space="0" w:color="auto"/>
        <w:right w:val="none" w:sz="0" w:space="0" w:color="auto"/>
      </w:divBdr>
      <w:divsChild>
        <w:div w:id="1750957958">
          <w:marLeft w:val="0"/>
          <w:marRight w:val="0"/>
          <w:marTop w:val="0"/>
          <w:marBottom w:val="0"/>
          <w:divBdr>
            <w:top w:val="none" w:sz="0" w:space="0" w:color="auto"/>
            <w:left w:val="none" w:sz="0" w:space="0" w:color="auto"/>
            <w:bottom w:val="none" w:sz="0" w:space="0" w:color="auto"/>
            <w:right w:val="none" w:sz="0" w:space="0" w:color="auto"/>
          </w:divBdr>
          <w:divsChild>
            <w:div w:id="967391796">
              <w:marLeft w:val="0"/>
              <w:marRight w:val="0"/>
              <w:marTop w:val="60"/>
              <w:marBottom w:val="60"/>
              <w:divBdr>
                <w:top w:val="none" w:sz="0" w:space="0" w:color="auto"/>
                <w:left w:val="none" w:sz="0" w:space="0" w:color="auto"/>
                <w:bottom w:val="none" w:sz="0" w:space="0" w:color="auto"/>
                <w:right w:val="none" w:sz="0" w:space="0" w:color="auto"/>
              </w:divBdr>
              <w:divsChild>
                <w:div w:id="274484501">
                  <w:marLeft w:val="0"/>
                  <w:marRight w:val="0"/>
                  <w:marTop w:val="0"/>
                  <w:marBottom w:val="0"/>
                  <w:divBdr>
                    <w:top w:val="none" w:sz="0" w:space="0" w:color="auto"/>
                    <w:left w:val="none" w:sz="0" w:space="0" w:color="auto"/>
                    <w:bottom w:val="none" w:sz="0" w:space="0" w:color="auto"/>
                    <w:right w:val="none" w:sz="0" w:space="0" w:color="auto"/>
                  </w:divBdr>
                  <w:divsChild>
                    <w:div w:id="1212496927">
                      <w:marLeft w:val="0"/>
                      <w:marRight w:val="0"/>
                      <w:marTop w:val="0"/>
                      <w:marBottom w:val="0"/>
                      <w:divBdr>
                        <w:top w:val="none" w:sz="0" w:space="0" w:color="auto"/>
                        <w:left w:val="none" w:sz="0" w:space="0" w:color="auto"/>
                        <w:bottom w:val="none" w:sz="0" w:space="0" w:color="auto"/>
                        <w:right w:val="none" w:sz="0" w:space="0" w:color="auto"/>
                      </w:divBdr>
                      <w:divsChild>
                        <w:div w:id="222840952">
                          <w:marLeft w:val="0"/>
                          <w:marRight w:val="0"/>
                          <w:marTop w:val="240"/>
                          <w:marBottom w:val="0"/>
                          <w:divBdr>
                            <w:top w:val="none" w:sz="0" w:space="0" w:color="auto"/>
                            <w:left w:val="none" w:sz="0" w:space="0" w:color="auto"/>
                            <w:bottom w:val="none" w:sz="0" w:space="0" w:color="auto"/>
                            <w:right w:val="none" w:sz="0" w:space="0" w:color="auto"/>
                          </w:divBdr>
                          <w:divsChild>
                            <w:div w:id="1226453668">
                              <w:marLeft w:val="0"/>
                              <w:marRight w:val="0"/>
                              <w:marTop w:val="0"/>
                              <w:marBottom w:val="0"/>
                              <w:divBdr>
                                <w:top w:val="none" w:sz="0" w:space="0" w:color="auto"/>
                                <w:left w:val="none" w:sz="0" w:space="0" w:color="auto"/>
                                <w:bottom w:val="none" w:sz="0" w:space="0" w:color="auto"/>
                                <w:right w:val="none" w:sz="0" w:space="0" w:color="auto"/>
                              </w:divBdr>
                            </w:div>
                            <w:div w:id="17150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smis.graduate.buaa.edu.cn/gsmis/mai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uate.buaa.edu.cn/ch/xuewei/index.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buaa.edu.cn/pageinfo?cid=36&amp;pid=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9FF1-4A86-47B7-922F-B7556934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2019-05-29T01:20:00Z</cp:lastPrinted>
  <dcterms:created xsi:type="dcterms:W3CDTF">2017-11-02T07:14:00Z</dcterms:created>
  <dcterms:modified xsi:type="dcterms:W3CDTF">2019-10-12T01:16:00Z</dcterms:modified>
</cp:coreProperties>
</file>